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3297" w14:textId="77777777" w:rsidR="005F2A05" w:rsidRDefault="005F2A05">
      <w:pPr>
        <w:pStyle w:val="Textkrper"/>
        <w:rPr>
          <w:rFonts w:ascii="Times New Roman"/>
          <w:sz w:val="20"/>
        </w:rPr>
      </w:pPr>
    </w:p>
    <w:p w14:paraId="5D588C6B" w14:textId="77777777" w:rsidR="005F2A05" w:rsidRDefault="005F2A05">
      <w:pPr>
        <w:pStyle w:val="Textkrper"/>
        <w:rPr>
          <w:rFonts w:ascii="Times New Roman"/>
          <w:sz w:val="20"/>
        </w:rPr>
      </w:pPr>
    </w:p>
    <w:p w14:paraId="290FBC3D" w14:textId="77777777" w:rsidR="005F2A05" w:rsidRDefault="005F2A05">
      <w:pPr>
        <w:pStyle w:val="Textkrper"/>
        <w:spacing w:before="8"/>
        <w:rPr>
          <w:rFonts w:ascii="Times New Roman"/>
          <w:sz w:val="16"/>
        </w:rPr>
      </w:pPr>
    </w:p>
    <w:p w14:paraId="5BB5420E" w14:textId="77777777" w:rsidR="005F2A05" w:rsidRDefault="00FB3252">
      <w:pPr>
        <w:tabs>
          <w:tab w:val="left" w:pos="9478"/>
        </w:tabs>
        <w:spacing w:before="28"/>
        <w:ind w:left="118"/>
        <w:rPr>
          <w:sz w:val="36"/>
        </w:rPr>
      </w:pPr>
      <w:r>
        <w:rPr>
          <w:sz w:val="36"/>
          <w:u w:val="single" w:color="008000"/>
        </w:rPr>
        <w:t>Informationen zur Herstellung von dendritischen</w:t>
      </w:r>
      <w:r>
        <w:rPr>
          <w:spacing w:val="-35"/>
          <w:sz w:val="36"/>
          <w:u w:val="single" w:color="008000"/>
        </w:rPr>
        <w:t xml:space="preserve"> </w:t>
      </w:r>
      <w:r>
        <w:rPr>
          <w:sz w:val="36"/>
          <w:u w:val="single" w:color="008000"/>
        </w:rPr>
        <w:t>Zellen</w:t>
      </w:r>
      <w:r>
        <w:rPr>
          <w:sz w:val="36"/>
          <w:u w:val="single" w:color="008000"/>
        </w:rPr>
        <w:tab/>
      </w:r>
    </w:p>
    <w:p w14:paraId="53B40161" w14:textId="77777777" w:rsidR="005F2A05" w:rsidRDefault="00FB3252">
      <w:pPr>
        <w:spacing w:before="2"/>
        <w:ind w:right="121"/>
        <w:jc w:val="right"/>
        <w:rPr>
          <w:b/>
          <w:sz w:val="36"/>
        </w:rPr>
      </w:pPr>
      <w:r>
        <w:rPr>
          <w:b/>
          <w:sz w:val="36"/>
        </w:rPr>
        <w:t>DKZplus/DCs</w:t>
      </w:r>
    </w:p>
    <w:p w14:paraId="3BA5CE77" w14:textId="77777777" w:rsidR="005F2A05" w:rsidRDefault="005F2A05">
      <w:pPr>
        <w:pStyle w:val="Textkrper"/>
        <w:rPr>
          <w:b/>
          <w:sz w:val="36"/>
        </w:rPr>
      </w:pPr>
    </w:p>
    <w:p w14:paraId="62EE781B" w14:textId="77777777" w:rsidR="005F2A05" w:rsidRDefault="005F2A05">
      <w:pPr>
        <w:pStyle w:val="Textkrper"/>
        <w:spacing w:before="6"/>
        <w:rPr>
          <w:b/>
          <w:sz w:val="33"/>
        </w:rPr>
      </w:pPr>
    </w:p>
    <w:p w14:paraId="71828B95" w14:textId="77777777" w:rsidR="005F2A05" w:rsidRDefault="00FB3252">
      <w:pPr>
        <w:pStyle w:val="Textkrper"/>
        <w:ind w:left="118"/>
      </w:pPr>
      <w:r>
        <w:t>Sehr geehrte/r Damen und Herren,</w:t>
      </w:r>
    </w:p>
    <w:p w14:paraId="3831C2EC" w14:textId="77777777" w:rsidR="005F2A05" w:rsidRDefault="005F2A05">
      <w:pPr>
        <w:pStyle w:val="Textkrper"/>
        <w:spacing w:before="6"/>
        <w:rPr>
          <w:sz w:val="19"/>
        </w:rPr>
      </w:pPr>
    </w:p>
    <w:p w14:paraId="680FB1DF" w14:textId="3C80ED11" w:rsidR="005F2A05" w:rsidRDefault="00FB3252">
      <w:pPr>
        <w:pStyle w:val="Textkrper"/>
        <w:spacing w:line="278" w:lineRule="auto"/>
        <w:ind w:left="118"/>
      </w:pPr>
      <w:r>
        <w:t>wir möchten Sie als Facharzt /</w:t>
      </w:r>
      <w:r w:rsidR="00062E29">
        <w:t>Mediziner</w:t>
      </w:r>
      <w:r>
        <w:t xml:space="preserve"> (m/w) zur Anwendung der 'Dendritischen Zelltherapie' etwas Hintergrundwissen über Entstehung bzw. Herstellung und die Wirkungsentfaltung geben.</w:t>
      </w:r>
    </w:p>
    <w:p w14:paraId="3D27A58F" w14:textId="77777777" w:rsidR="005F2A05" w:rsidRDefault="005F2A05">
      <w:pPr>
        <w:pStyle w:val="Textkrper"/>
      </w:pPr>
    </w:p>
    <w:p w14:paraId="350727DB" w14:textId="77777777" w:rsidR="005F2A05" w:rsidRDefault="005F2A05">
      <w:pPr>
        <w:pStyle w:val="Textkrper"/>
      </w:pPr>
    </w:p>
    <w:p w14:paraId="6E90CC48" w14:textId="77777777" w:rsidR="005F2A05" w:rsidRDefault="00FB3252">
      <w:pPr>
        <w:spacing w:before="170"/>
        <w:ind w:left="118"/>
        <w:rPr>
          <w:b/>
          <w:sz w:val="24"/>
        </w:rPr>
      </w:pPr>
      <w:r>
        <w:rPr>
          <w:b/>
          <w:sz w:val="24"/>
          <w:u w:val="single"/>
        </w:rPr>
        <w:t>Wie kann ein Patient von einer Behandlung mit dendritischen Zellen profitieren?</w:t>
      </w:r>
    </w:p>
    <w:p w14:paraId="43F9CA30" w14:textId="77777777" w:rsidR="005F2A05" w:rsidRDefault="005F2A05">
      <w:pPr>
        <w:pStyle w:val="Textkrper"/>
        <w:spacing w:before="3"/>
        <w:rPr>
          <w:b/>
          <w:sz w:val="15"/>
        </w:rPr>
      </w:pPr>
    </w:p>
    <w:p w14:paraId="60CE59CB" w14:textId="77777777" w:rsidR="005F2A05" w:rsidRDefault="00FB3252">
      <w:pPr>
        <w:pStyle w:val="Textkrper"/>
        <w:spacing w:before="56" w:line="276" w:lineRule="auto"/>
        <w:ind w:left="118" w:right="106"/>
        <w:jc w:val="both"/>
      </w:pPr>
      <w:r>
        <w:t>Die Effektivität einer Behandlung mit dendritischen Zellen wurde bei Haut-, Nieren-, Brust-, Bauchspeicheldrüsen-</w:t>
      </w:r>
      <w:r>
        <w:rPr>
          <w:spacing w:val="-4"/>
        </w:rPr>
        <w:t xml:space="preserve"> </w:t>
      </w:r>
      <w:r>
        <w:t>und</w:t>
      </w:r>
      <w:r>
        <w:rPr>
          <w:spacing w:val="-10"/>
        </w:rPr>
        <w:t xml:space="preserve"> </w:t>
      </w:r>
      <w:r>
        <w:t>Prostatakrebs</w:t>
      </w:r>
      <w:r>
        <w:rPr>
          <w:spacing w:val="-7"/>
        </w:rPr>
        <w:t xml:space="preserve"> </w:t>
      </w:r>
      <w:r>
        <w:t>nachgewiesen!</w:t>
      </w:r>
      <w:r>
        <w:rPr>
          <w:spacing w:val="-4"/>
        </w:rPr>
        <w:t xml:space="preserve"> </w:t>
      </w:r>
      <w:r>
        <w:t>Auch</w:t>
      </w:r>
      <w:r>
        <w:rPr>
          <w:spacing w:val="-5"/>
        </w:rPr>
        <w:t xml:space="preserve"> </w:t>
      </w:r>
      <w:r>
        <w:t>bei</w:t>
      </w:r>
      <w:r>
        <w:rPr>
          <w:spacing w:val="-7"/>
        </w:rPr>
        <w:t xml:space="preserve"> </w:t>
      </w:r>
      <w:r>
        <w:t>Darmkrebs</w:t>
      </w:r>
      <w:r>
        <w:rPr>
          <w:spacing w:val="-7"/>
        </w:rPr>
        <w:t xml:space="preserve"> </w:t>
      </w:r>
      <w:r>
        <w:t>und</w:t>
      </w:r>
      <w:r>
        <w:rPr>
          <w:spacing w:val="-5"/>
        </w:rPr>
        <w:t xml:space="preserve"> </w:t>
      </w:r>
      <w:r>
        <w:t>Eierstockkrebs</w:t>
      </w:r>
      <w:r>
        <w:rPr>
          <w:spacing w:val="-4"/>
        </w:rPr>
        <w:t xml:space="preserve"> </w:t>
      </w:r>
      <w:r>
        <w:t>hat</w:t>
      </w:r>
      <w:r>
        <w:rPr>
          <w:spacing w:val="-7"/>
        </w:rPr>
        <w:t xml:space="preserve"> </w:t>
      </w:r>
      <w:r>
        <w:t>sich eine Behandlung mit dendritischen Zellen positiv</w:t>
      </w:r>
      <w:r>
        <w:rPr>
          <w:spacing w:val="-2"/>
        </w:rPr>
        <w:t xml:space="preserve"> </w:t>
      </w:r>
      <w:r>
        <w:t>ausgewirkt.</w:t>
      </w:r>
    </w:p>
    <w:p w14:paraId="6757B016" w14:textId="77777777" w:rsidR="005F2A05" w:rsidRDefault="005F2A05">
      <w:pPr>
        <w:pStyle w:val="Textkrper"/>
        <w:spacing w:before="4"/>
        <w:rPr>
          <w:sz w:val="16"/>
        </w:rPr>
      </w:pPr>
    </w:p>
    <w:p w14:paraId="2A0B390D" w14:textId="7B4F4500" w:rsidR="005F2A05" w:rsidRDefault="00FB3252">
      <w:pPr>
        <w:pStyle w:val="Textkrper"/>
        <w:spacing w:line="276" w:lineRule="auto"/>
        <w:ind w:left="118" w:right="108"/>
        <w:jc w:val="both"/>
      </w:pPr>
      <w:r>
        <w:t>In den allermeisten Fällen werden seit Jahrzehnten immer noch die Standardtherapien wie Operationen, Chemo-</w:t>
      </w:r>
      <w:r>
        <w:rPr>
          <w:spacing w:val="-9"/>
        </w:rPr>
        <w:t xml:space="preserve"> </w:t>
      </w:r>
      <w:r>
        <w:t>oder</w:t>
      </w:r>
      <w:r>
        <w:rPr>
          <w:spacing w:val="-9"/>
        </w:rPr>
        <w:t xml:space="preserve"> </w:t>
      </w:r>
      <w:r>
        <w:t>Strahlentherapie</w:t>
      </w:r>
      <w:r>
        <w:rPr>
          <w:spacing w:val="-6"/>
        </w:rPr>
        <w:t xml:space="preserve"> </w:t>
      </w:r>
      <w:r>
        <w:t>angeboten</w:t>
      </w:r>
      <w:r>
        <w:rPr>
          <w:spacing w:val="-7"/>
        </w:rPr>
        <w:t xml:space="preserve"> </w:t>
      </w:r>
      <w:r>
        <w:t>und</w:t>
      </w:r>
      <w:r>
        <w:rPr>
          <w:spacing w:val="-10"/>
        </w:rPr>
        <w:t xml:space="preserve"> </w:t>
      </w:r>
      <w:r>
        <w:t>eingesetzt.</w:t>
      </w:r>
      <w:r>
        <w:rPr>
          <w:spacing w:val="-7"/>
        </w:rPr>
        <w:t xml:space="preserve"> </w:t>
      </w:r>
      <w:r>
        <w:t>Dennoch</w:t>
      </w:r>
      <w:r>
        <w:rPr>
          <w:spacing w:val="-9"/>
        </w:rPr>
        <w:t xml:space="preserve"> </w:t>
      </w:r>
      <w:r>
        <w:t>empfiehlt</w:t>
      </w:r>
      <w:r>
        <w:rPr>
          <w:spacing w:val="-9"/>
        </w:rPr>
        <w:t xml:space="preserve"> </w:t>
      </w:r>
      <w:r>
        <w:t>sich</w:t>
      </w:r>
      <w:r>
        <w:rPr>
          <w:spacing w:val="-10"/>
        </w:rPr>
        <w:t xml:space="preserve"> </w:t>
      </w:r>
      <w:r>
        <w:t>eine</w:t>
      </w:r>
      <w:r>
        <w:rPr>
          <w:spacing w:val="-8"/>
        </w:rPr>
        <w:t xml:space="preserve"> </w:t>
      </w:r>
      <w:r>
        <w:t>Immuntherapie</w:t>
      </w:r>
      <w:r>
        <w:rPr>
          <w:spacing w:val="-6"/>
        </w:rPr>
        <w:t xml:space="preserve"> </w:t>
      </w:r>
      <w:r w:rsidR="00442667">
        <w:rPr>
          <w:spacing w:val="-6"/>
        </w:rPr>
        <w:t xml:space="preserve">mit dendritischen Zellen sowohl als alleinige Therapiemaßnahme oder auch </w:t>
      </w:r>
      <w:r>
        <w:t>in Verbindung mit den Standardtherapien, wie Chemo- oder Strahlentherapie, anzuwenden, da man heute weiß, dass durch die Chemotherapie oder Bestrahlung die geschädigten Tumorzellen wesentlich besser zerstört werden können als unbeschädigte</w:t>
      </w:r>
      <w:r>
        <w:rPr>
          <w:spacing w:val="-5"/>
        </w:rPr>
        <w:t xml:space="preserve"> </w:t>
      </w:r>
      <w:r>
        <w:t>Tumorzellen.</w:t>
      </w:r>
    </w:p>
    <w:p w14:paraId="0B986145" w14:textId="77777777" w:rsidR="005F2A05" w:rsidRDefault="005F2A05">
      <w:pPr>
        <w:pStyle w:val="Textkrper"/>
        <w:spacing w:before="5"/>
        <w:rPr>
          <w:sz w:val="16"/>
        </w:rPr>
      </w:pPr>
    </w:p>
    <w:p w14:paraId="6FD85AB9" w14:textId="47CBB242" w:rsidR="005F2A05" w:rsidRDefault="00FB3252">
      <w:pPr>
        <w:pStyle w:val="Textkrper"/>
        <w:spacing w:line="276" w:lineRule="auto"/>
        <w:ind w:left="118" w:right="106"/>
        <w:jc w:val="both"/>
      </w:pPr>
      <w:r>
        <w:t>Wenn herkömmliche Behandlungsverfahren keinen Therapieerfolg mehr zeigen, wird immer mehr die dendritische</w:t>
      </w:r>
      <w:r>
        <w:rPr>
          <w:spacing w:val="-11"/>
        </w:rPr>
        <w:t xml:space="preserve"> </w:t>
      </w:r>
      <w:r>
        <w:t>Zelltherapie</w:t>
      </w:r>
      <w:r>
        <w:rPr>
          <w:spacing w:val="-11"/>
        </w:rPr>
        <w:t xml:space="preserve"> </w:t>
      </w:r>
      <w:r>
        <w:t>eingesetzt.</w:t>
      </w:r>
      <w:r>
        <w:rPr>
          <w:spacing w:val="-12"/>
        </w:rPr>
        <w:t xml:space="preserve"> </w:t>
      </w:r>
      <w:r>
        <w:t>So</w:t>
      </w:r>
      <w:r>
        <w:rPr>
          <w:spacing w:val="-13"/>
        </w:rPr>
        <w:t xml:space="preserve"> </w:t>
      </w:r>
      <w:r>
        <w:t>weiß</w:t>
      </w:r>
      <w:r>
        <w:rPr>
          <w:spacing w:val="-13"/>
        </w:rPr>
        <w:t xml:space="preserve"> </w:t>
      </w:r>
      <w:r>
        <w:t>man</w:t>
      </w:r>
      <w:r>
        <w:rPr>
          <w:spacing w:val="-12"/>
        </w:rPr>
        <w:t xml:space="preserve"> </w:t>
      </w:r>
      <w:r>
        <w:t>heute,</w:t>
      </w:r>
      <w:r>
        <w:rPr>
          <w:spacing w:val="-11"/>
        </w:rPr>
        <w:t xml:space="preserve"> </w:t>
      </w:r>
      <w:r>
        <w:t>dass</w:t>
      </w:r>
      <w:r>
        <w:rPr>
          <w:spacing w:val="-11"/>
        </w:rPr>
        <w:t xml:space="preserve"> </w:t>
      </w:r>
      <w:r>
        <w:t>bei</w:t>
      </w:r>
      <w:r>
        <w:rPr>
          <w:spacing w:val="-14"/>
        </w:rPr>
        <w:t xml:space="preserve"> </w:t>
      </w:r>
      <w:r>
        <w:t>Patienten</w:t>
      </w:r>
      <w:r>
        <w:rPr>
          <w:spacing w:val="-11"/>
        </w:rPr>
        <w:t xml:space="preserve"> </w:t>
      </w:r>
      <w:r>
        <w:t>mit</w:t>
      </w:r>
      <w:r>
        <w:rPr>
          <w:spacing w:val="-11"/>
        </w:rPr>
        <w:t xml:space="preserve"> </w:t>
      </w:r>
      <w:r>
        <w:t>geringer</w:t>
      </w:r>
      <w:r>
        <w:rPr>
          <w:spacing w:val="-11"/>
        </w:rPr>
        <w:t xml:space="preserve"> </w:t>
      </w:r>
      <w:r>
        <w:t>Tumormasse</w:t>
      </w:r>
      <w:r>
        <w:rPr>
          <w:spacing w:val="-11"/>
        </w:rPr>
        <w:t xml:space="preserve"> </w:t>
      </w:r>
      <w:r>
        <w:t xml:space="preserve">das Immunsystem häufig noch wesentlich besser funktioniert als bei Patienten mit großer Tumorlast. Wir empfehlen aus diesem Grunde, vor der Gewinnung von dendritischen Zellen das Immunsystem in einem </w:t>
      </w:r>
      <w:r w:rsidR="00062E29">
        <w:t>GMP-</w:t>
      </w:r>
      <w:r>
        <w:t>speziellen Verfahren im Labor auf seine Reaktionsfähigkeit überprüfen zu</w:t>
      </w:r>
      <w:r>
        <w:rPr>
          <w:spacing w:val="-5"/>
        </w:rPr>
        <w:t xml:space="preserve"> </w:t>
      </w:r>
      <w:r>
        <w:t>lassen.</w:t>
      </w:r>
    </w:p>
    <w:p w14:paraId="5A1D500F" w14:textId="77777777" w:rsidR="005F2A05" w:rsidRDefault="005F2A05">
      <w:pPr>
        <w:pStyle w:val="Textkrper"/>
        <w:spacing w:before="3"/>
        <w:rPr>
          <w:sz w:val="16"/>
        </w:rPr>
      </w:pPr>
    </w:p>
    <w:p w14:paraId="31953C2C" w14:textId="77777777" w:rsidR="005F2A05" w:rsidRDefault="00FB3252">
      <w:pPr>
        <w:pStyle w:val="Textkrper"/>
        <w:spacing w:line="278" w:lineRule="auto"/>
        <w:ind w:left="118" w:right="109"/>
        <w:jc w:val="both"/>
      </w:pPr>
      <w:r>
        <w:t>Es gilt bei den Standardtherapien, wie Chemotherapie, Operationen oder Bestrahlung, so auch bei der Immuntherapie mit dendritischen Zellen, je früher mit der Behandlung begonnen wird, desto höher sind die Erfolgsaussichten einer Behandlung.</w:t>
      </w:r>
    </w:p>
    <w:p w14:paraId="65BA59C6" w14:textId="77777777" w:rsidR="005F2A05" w:rsidRDefault="005F2A05">
      <w:pPr>
        <w:spacing w:line="278" w:lineRule="auto"/>
        <w:jc w:val="both"/>
      </w:pPr>
    </w:p>
    <w:p w14:paraId="5EF0A303" w14:textId="77777777" w:rsidR="00094324" w:rsidRPr="00094324" w:rsidRDefault="00094324" w:rsidP="00094324"/>
    <w:p w14:paraId="3D459D13" w14:textId="77777777" w:rsidR="00094324" w:rsidRPr="00094324" w:rsidRDefault="00094324" w:rsidP="00094324"/>
    <w:p w14:paraId="6858B401" w14:textId="77777777" w:rsidR="00094324" w:rsidRPr="00094324" w:rsidRDefault="00094324" w:rsidP="00094324"/>
    <w:p w14:paraId="14D81F3C" w14:textId="77777777" w:rsidR="00094324" w:rsidRPr="00094324" w:rsidRDefault="00094324" w:rsidP="00094324"/>
    <w:p w14:paraId="3B3BCBC9" w14:textId="77777777" w:rsidR="00094324" w:rsidRPr="00094324" w:rsidRDefault="00094324" w:rsidP="00094324"/>
    <w:p w14:paraId="7853EE9B" w14:textId="77777777" w:rsidR="00094324" w:rsidRPr="00094324" w:rsidRDefault="00094324" w:rsidP="00094324"/>
    <w:p w14:paraId="45322CF7" w14:textId="0368E8B8" w:rsidR="00094324" w:rsidRPr="00094324" w:rsidRDefault="00094324" w:rsidP="00094324">
      <w:pPr>
        <w:tabs>
          <w:tab w:val="left" w:pos="8436"/>
        </w:tabs>
        <w:sectPr w:rsidR="00094324" w:rsidRPr="00094324" w:rsidSect="00DF625A">
          <w:headerReference w:type="default" r:id="rId7"/>
          <w:footerReference w:type="default" r:id="rId8"/>
          <w:type w:val="continuous"/>
          <w:pgSz w:w="11910" w:h="16840"/>
          <w:pgMar w:top="1940" w:right="1020" w:bottom="1120" w:left="1300" w:header="437" w:footer="934" w:gutter="0"/>
          <w:pgNumType w:start="1"/>
          <w:cols w:space="720"/>
        </w:sectPr>
      </w:pPr>
    </w:p>
    <w:p w14:paraId="2BA962B1" w14:textId="77777777" w:rsidR="00094324" w:rsidRDefault="00094324" w:rsidP="00094324">
      <w:pPr>
        <w:pStyle w:val="berschrift1"/>
        <w:ind w:left="0"/>
        <w:rPr>
          <w:u w:val="single"/>
        </w:rPr>
      </w:pPr>
    </w:p>
    <w:p w14:paraId="6DBB62EF" w14:textId="6AB48D9B" w:rsidR="005F2A05" w:rsidRDefault="00FB3252" w:rsidP="00094324">
      <w:pPr>
        <w:pStyle w:val="berschrift1"/>
        <w:ind w:left="0"/>
      </w:pPr>
      <w:r>
        <w:rPr>
          <w:u w:val="single"/>
        </w:rPr>
        <w:t>Wie werden dendritischen Zellen hergestellt?</w:t>
      </w:r>
    </w:p>
    <w:p w14:paraId="48CF5765" w14:textId="77777777" w:rsidR="005F2A05" w:rsidRDefault="005F2A05">
      <w:pPr>
        <w:pStyle w:val="Textkrper"/>
        <w:rPr>
          <w:b/>
          <w:sz w:val="20"/>
        </w:rPr>
      </w:pPr>
    </w:p>
    <w:p w14:paraId="55589F2C" w14:textId="77777777" w:rsidR="005F2A05" w:rsidRDefault="005F2A05">
      <w:pPr>
        <w:pStyle w:val="Textkrper"/>
        <w:spacing w:before="6"/>
        <w:rPr>
          <w:b/>
          <w:sz w:val="19"/>
        </w:rPr>
      </w:pPr>
    </w:p>
    <w:p w14:paraId="43DF40E3" w14:textId="0424CCA8" w:rsidR="005F2A05" w:rsidRDefault="00FB3252">
      <w:pPr>
        <w:pStyle w:val="Listenabsatz"/>
        <w:numPr>
          <w:ilvl w:val="0"/>
          <w:numId w:val="2"/>
        </w:numPr>
        <w:tabs>
          <w:tab w:val="left" w:pos="364"/>
        </w:tabs>
        <w:spacing w:before="56" w:line="276" w:lineRule="auto"/>
        <w:ind w:right="4871" w:firstLine="0"/>
        <w:jc w:val="both"/>
      </w:pPr>
      <w:r>
        <w:rPr>
          <w:noProof/>
          <w:lang w:bidi="ar-SA"/>
        </w:rPr>
        <w:drawing>
          <wp:anchor distT="0" distB="0" distL="0" distR="0" simplePos="0" relativeHeight="251658240" behindDoc="0" locked="0" layoutInCell="1" allowOverlap="1" wp14:anchorId="572C2277" wp14:editId="53330ED7">
            <wp:simplePos x="0" y="0"/>
            <wp:positionH relativeFrom="page">
              <wp:posOffset>3928871</wp:posOffset>
            </wp:positionH>
            <wp:positionV relativeFrom="paragraph">
              <wp:posOffset>46401</wp:posOffset>
            </wp:positionV>
            <wp:extent cx="2910839" cy="19415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10839" cy="1941575"/>
                    </a:xfrm>
                    <a:prstGeom prst="rect">
                      <a:avLst/>
                    </a:prstGeom>
                  </pic:spPr>
                </pic:pic>
              </a:graphicData>
            </a:graphic>
          </wp:anchor>
        </w:drawing>
      </w:r>
      <w:r>
        <w:t xml:space="preserve">Nach der Blutentnahme von 200 ml Vollblut bei dem Patienten durch einen Facharzt oder Therapeuten wird das Abnahmeset direkt </w:t>
      </w:r>
      <w:r w:rsidR="00062E29">
        <w:t xml:space="preserve">durch unseren Kurier </w:t>
      </w:r>
      <w:r>
        <w:t xml:space="preserve">in das </w:t>
      </w:r>
      <w:r w:rsidR="00062E29">
        <w:t>GMP-</w:t>
      </w:r>
      <w:r>
        <w:t>Labor</w:t>
      </w:r>
      <w:r>
        <w:rPr>
          <w:spacing w:val="-6"/>
        </w:rPr>
        <w:t xml:space="preserve"> </w:t>
      </w:r>
      <w:r>
        <w:t>geliefert.</w:t>
      </w:r>
      <w:r>
        <w:rPr>
          <w:spacing w:val="-8"/>
        </w:rPr>
        <w:t xml:space="preserve"> </w:t>
      </w:r>
      <w:r>
        <w:t>Das</w:t>
      </w:r>
      <w:r>
        <w:rPr>
          <w:spacing w:val="-6"/>
        </w:rPr>
        <w:t xml:space="preserve"> </w:t>
      </w:r>
      <w:r>
        <w:t>Vollblut</w:t>
      </w:r>
      <w:r>
        <w:rPr>
          <w:spacing w:val="-5"/>
        </w:rPr>
        <w:t xml:space="preserve"> </w:t>
      </w:r>
      <w:r>
        <w:t>wird</w:t>
      </w:r>
      <w:r>
        <w:rPr>
          <w:spacing w:val="-9"/>
        </w:rPr>
        <w:t xml:space="preserve"> </w:t>
      </w:r>
      <w:r>
        <w:t>in</w:t>
      </w:r>
      <w:r>
        <w:rPr>
          <w:spacing w:val="-9"/>
        </w:rPr>
        <w:t xml:space="preserve"> </w:t>
      </w:r>
      <w:r>
        <w:t xml:space="preserve">einem gekühlten speziellen Behälter mit einem gerinnungshemmenden Mittel versetzt. Nach dem Eintreffen am Tag Null im </w:t>
      </w:r>
      <w:r w:rsidR="00062E29">
        <w:t>GMP-</w:t>
      </w:r>
      <w:r>
        <w:t>Labor wird sofort mit der Isolierung der dendritischen Vorläuferzellen begonnen.</w:t>
      </w:r>
    </w:p>
    <w:p w14:paraId="66C91F80" w14:textId="77777777" w:rsidR="005F2A05" w:rsidRDefault="005F2A05">
      <w:pPr>
        <w:pStyle w:val="Textkrper"/>
      </w:pPr>
    </w:p>
    <w:p w14:paraId="4CCA65F0" w14:textId="77777777" w:rsidR="005F2A05" w:rsidRDefault="005F2A05">
      <w:pPr>
        <w:pStyle w:val="Textkrper"/>
      </w:pPr>
    </w:p>
    <w:p w14:paraId="0BB58C5F" w14:textId="77777777" w:rsidR="005F2A05" w:rsidRDefault="005F2A05">
      <w:pPr>
        <w:pStyle w:val="Textkrper"/>
        <w:spacing w:before="7"/>
        <w:rPr>
          <w:sz w:val="16"/>
        </w:rPr>
      </w:pPr>
    </w:p>
    <w:p w14:paraId="4ED6C65E" w14:textId="77777777" w:rsidR="005F2A05" w:rsidRDefault="00FB3252">
      <w:pPr>
        <w:pStyle w:val="Listenabsatz"/>
        <w:numPr>
          <w:ilvl w:val="0"/>
          <w:numId w:val="2"/>
        </w:numPr>
        <w:tabs>
          <w:tab w:val="left" w:pos="527"/>
        </w:tabs>
        <w:spacing w:line="276" w:lineRule="auto"/>
        <w:ind w:right="4874" w:firstLine="0"/>
        <w:jc w:val="both"/>
      </w:pPr>
      <w:r>
        <w:rPr>
          <w:noProof/>
          <w:lang w:bidi="ar-SA"/>
        </w:rPr>
        <w:drawing>
          <wp:anchor distT="0" distB="0" distL="0" distR="0" simplePos="0" relativeHeight="1048" behindDoc="0" locked="0" layoutInCell="1" allowOverlap="1" wp14:anchorId="68CD1F40" wp14:editId="2034CF97">
            <wp:simplePos x="0" y="0"/>
            <wp:positionH relativeFrom="page">
              <wp:posOffset>3927347</wp:posOffset>
            </wp:positionH>
            <wp:positionV relativeFrom="paragraph">
              <wp:posOffset>48560</wp:posOffset>
            </wp:positionV>
            <wp:extent cx="2912363" cy="22006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912363" cy="2200655"/>
                    </a:xfrm>
                    <a:prstGeom prst="rect">
                      <a:avLst/>
                    </a:prstGeom>
                  </pic:spPr>
                </pic:pic>
              </a:graphicData>
            </a:graphic>
          </wp:anchor>
        </w:drawing>
      </w:r>
      <w:r>
        <w:t>Das Vollblut wird in einem speziellen Isolationsgefäß mittels Zentrifugation in verschiedene</w:t>
      </w:r>
      <w:r>
        <w:rPr>
          <w:spacing w:val="-14"/>
        </w:rPr>
        <w:t xml:space="preserve"> </w:t>
      </w:r>
      <w:r>
        <w:t>Fraktionen</w:t>
      </w:r>
      <w:r>
        <w:rPr>
          <w:spacing w:val="-14"/>
        </w:rPr>
        <w:t xml:space="preserve"> </w:t>
      </w:r>
      <w:r>
        <w:t>getrennt.</w:t>
      </w:r>
      <w:r>
        <w:rPr>
          <w:spacing w:val="-11"/>
        </w:rPr>
        <w:t xml:space="preserve"> </w:t>
      </w:r>
      <w:r>
        <w:t>Hierbei</w:t>
      </w:r>
      <w:r>
        <w:rPr>
          <w:spacing w:val="-14"/>
        </w:rPr>
        <w:t xml:space="preserve"> </w:t>
      </w:r>
      <w:r>
        <w:t>sollen</w:t>
      </w:r>
      <w:r>
        <w:rPr>
          <w:spacing w:val="-11"/>
        </w:rPr>
        <w:t xml:space="preserve"> </w:t>
      </w:r>
      <w:r>
        <w:t>im Trennvorgang die weißen von den roten Blutkörperchen und den unspezifischen Abwehrzellen, den Granulozyten, getrennt werden. Die Fraktion mit den roten Blutkörperchen und den Granulozyten wird verworfen. In der Fraktion mit den Lymphozyten befinden sich die Zellen, aus denen sich dendritischen Zellen herstellen</w:t>
      </w:r>
      <w:r>
        <w:rPr>
          <w:spacing w:val="-10"/>
        </w:rPr>
        <w:t xml:space="preserve"> </w:t>
      </w:r>
      <w:r>
        <w:t>lassen.</w:t>
      </w:r>
    </w:p>
    <w:p w14:paraId="2084E449" w14:textId="77777777" w:rsidR="005F2A05" w:rsidRDefault="005F2A05">
      <w:pPr>
        <w:pStyle w:val="Textkrper"/>
      </w:pPr>
    </w:p>
    <w:p w14:paraId="253679B8" w14:textId="77777777" w:rsidR="005F2A05" w:rsidRDefault="005F2A05">
      <w:pPr>
        <w:pStyle w:val="Textkrper"/>
      </w:pPr>
    </w:p>
    <w:p w14:paraId="35E86056" w14:textId="77777777" w:rsidR="005F2A05" w:rsidRDefault="005F2A05">
      <w:pPr>
        <w:pStyle w:val="Textkrper"/>
        <w:spacing w:before="3"/>
        <w:rPr>
          <w:sz w:val="16"/>
        </w:rPr>
      </w:pPr>
    </w:p>
    <w:p w14:paraId="2EC48A93" w14:textId="77777777" w:rsidR="005F2A05" w:rsidRDefault="00FB3252">
      <w:pPr>
        <w:pStyle w:val="Listenabsatz"/>
        <w:numPr>
          <w:ilvl w:val="0"/>
          <w:numId w:val="2"/>
        </w:numPr>
        <w:tabs>
          <w:tab w:val="left" w:pos="345"/>
        </w:tabs>
        <w:spacing w:line="276" w:lineRule="auto"/>
        <w:ind w:right="4877" w:firstLine="0"/>
        <w:jc w:val="both"/>
      </w:pPr>
      <w:r>
        <w:rPr>
          <w:noProof/>
          <w:lang w:bidi="ar-SA"/>
        </w:rPr>
        <w:drawing>
          <wp:anchor distT="0" distB="0" distL="0" distR="0" simplePos="0" relativeHeight="1072" behindDoc="0" locked="0" layoutInCell="1" allowOverlap="1" wp14:anchorId="250C9891" wp14:editId="6F45BBCE">
            <wp:simplePos x="0" y="0"/>
            <wp:positionH relativeFrom="page">
              <wp:posOffset>3925823</wp:posOffset>
            </wp:positionH>
            <wp:positionV relativeFrom="paragraph">
              <wp:posOffset>-9605</wp:posOffset>
            </wp:positionV>
            <wp:extent cx="2912364" cy="227685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912364" cy="2276856"/>
                    </a:xfrm>
                    <a:prstGeom prst="rect">
                      <a:avLst/>
                    </a:prstGeom>
                  </pic:spPr>
                </pic:pic>
              </a:graphicData>
            </a:graphic>
          </wp:anchor>
        </w:drawing>
      </w:r>
      <w:r>
        <w:t>Nach mehreren Reinigungsprozessen werden</w:t>
      </w:r>
      <w:r>
        <w:rPr>
          <w:spacing w:val="-24"/>
        </w:rPr>
        <w:t xml:space="preserve"> </w:t>
      </w:r>
      <w:r>
        <w:t>die isolierten Zellen in eine Gewebekulturschale mit Nährlösung gegeben. Dabei können die Zellen allmählich zu Boden sinken. Die Vorläuferzellen der dendritischen Zellen setzen sich am Schalenboden fest. Um den Reifungsprozess einzuleiten, werden der Nährlösung noch spezielle Wachstumsfaktoren zugesetzt. Während der Wachstumsphase werden die Zellen in einem Brutschrank bei einer konstanten Temperatur ständig</w:t>
      </w:r>
      <w:r>
        <w:rPr>
          <w:spacing w:val="-3"/>
        </w:rPr>
        <w:t xml:space="preserve"> </w:t>
      </w:r>
      <w:r>
        <w:t>kontrolliert.</w:t>
      </w:r>
    </w:p>
    <w:p w14:paraId="4505003F" w14:textId="77777777" w:rsidR="005F2A05" w:rsidRDefault="005F2A05">
      <w:pPr>
        <w:spacing w:line="276" w:lineRule="auto"/>
        <w:jc w:val="both"/>
        <w:sectPr w:rsidR="005F2A05" w:rsidSect="00DF625A">
          <w:pgSz w:w="11910" w:h="16840"/>
          <w:pgMar w:top="1940" w:right="1020" w:bottom="1120" w:left="1300" w:header="437" w:footer="934" w:gutter="0"/>
          <w:cols w:space="720"/>
        </w:sectPr>
      </w:pPr>
    </w:p>
    <w:p w14:paraId="6BE7385E" w14:textId="77777777" w:rsidR="005F2A05" w:rsidRDefault="005F2A05">
      <w:pPr>
        <w:pStyle w:val="Textkrper"/>
        <w:rPr>
          <w:sz w:val="20"/>
        </w:rPr>
      </w:pPr>
    </w:p>
    <w:p w14:paraId="206A52EE" w14:textId="77777777" w:rsidR="005F2A05" w:rsidRDefault="005F2A05">
      <w:pPr>
        <w:pStyle w:val="Textkrper"/>
        <w:rPr>
          <w:sz w:val="20"/>
        </w:rPr>
      </w:pPr>
    </w:p>
    <w:p w14:paraId="29FC33C7" w14:textId="77777777" w:rsidR="005F2A05" w:rsidRDefault="005F2A05">
      <w:pPr>
        <w:pStyle w:val="Textkrper"/>
        <w:rPr>
          <w:sz w:val="20"/>
        </w:rPr>
      </w:pPr>
    </w:p>
    <w:p w14:paraId="4B5B1F6D" w14:textId="77777777" w:rsidR="005F2A05" w:rsidRDefault="005F2A05">
      <w:pPr>
        <w:pStyle w:val="Textkrper"/>
        <w:spacing w:before="6"/>
        <w:rPr>
          <w:sz w:val="20"/>
        </w:rPr>
      </w:pPr>
    </w:p>
    <w:p w14:paraId="01D1730A" w14:textId="77777777" w:rsidR="005F2A05" w:rsidRDefault="00FB3252">
      <w:pPr>
        <w:pStyle w:val="Listenabsatz"/>
        <w:numPr>
          <w:ilvl w:val="0"/>
          <w:numId w:val="2"/>
        </w:numPr>
        <w:tabs>
          <w:tab w:val="left" w:pos="367"/>
        </w:tabs>
        <w:spacing w:before="56" w:line="276" w:lineRule="auto"/>
        <w:ind w:right="3347" w:firstLine="0"/>
        <w:jc w:val="both"/>
      </w:pPr>
      <w:r>
        <w:rPr>
          <w:noProof/>
          <w:lang w:bidi="ar-SA"/>
        </w:rPr>
        <w:drawing>
          <wp:anchor distT="0" distB="0" distL="0" distR="0" simplePos="0" relativeHeight="1096" behindDoc="0" locked="0" layoutInCell="1" allowOverlap="1" wp14:anchorId="6142B277" wp14:editId="56C556F8">
            <wp:simplePos x="0" y="0"/>
            <wp:positionH relativeFrom="page">
              <wp:posOffset>5126338</wp:posOffset>
            </wp:positionH>
            <wp:positionV relativeFrom="paragraph">
              <wp:posOffset>357274</wp:posOffset>
            </wp:positionV>
            <wp:extent cx="1550651" cy="145493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550651" cy="1454932"/>
                    </a:xfrm>
                    <a:prstGeom prst="rect">
                      <a:avLst/>
                    </a:prstGeom>
                  </pic:spPr>
                </pic:pic>
              </a:graphicData>
            </a:graphic>
          </wp:anchor>
        </w:drawing>
      </w:r>
      <w:r>
        <w:t>Innerhalb von 7 Tagen werden im Brutschrank die dendritischen Zellen</w:t>
      </w:r>
      <w:r>
        <w:rPr>
          <w:spacing w:val="-5"/>
        </w:rPr>
        <w:t xml:space="preserve"> </w:t>
      </w:r>
      <w:r>
        <w:t>herangezüchtet.</w:t>
      </w:r>
      <w:r>
        <w:rPr>
          <w:spacing w:val="-7"/>
        </w:rPr>
        <w:t xml:space="preserve"> </w:t>
      </w:r>
      <w:r>
        <w:t>Durch</w:t>
      </w:r>
      <w:r>
        <w:rPr>
          <w:spacing w:val="-5"/>
        </w:rPr>
        <w:t xml:space="preserve"> </w:t>
      </w:r>
      <w:r>
        <w:t>das</w:t>
      </w:r>
      <w:r>
        <w:rPr>
          <w:spacing w:val="-4"/>
        </w:rPr>
        <w:t xml:space="preserve"> </w:t>
      </w:r>
      <w:r>
        <w:t>Mikroskop</w:t>
      </w:r>
      <w:r>
        <w:rPr>
          <w:spacing w:val="-7"/>
        </w:rPr>
        <w:t xml:space="preserve"> </w:t>
      </w:r>
      <w:r>
        <w:t>wird</w:t>
      </w:r>
      <w:r>
        <w:rPr>
          <w:spacing w:val="-5"/>
        </w:rPr>
        <w:t xml:space="preserve"> </w:t>
      </w:r>
      <w:r>
        <w:t>die</w:t>
      </w:r>
      <w:r>
        <w:rPr>
          <w:spacing w:val="-9"/>
        </w:rPr>
        <w:t xml:space="preserve"> </w:t>
      </w:r>
      <w:r>
        <w:t>Ausreifung</w:t>
      </w:r>
      <w:r>
        <w:rPr>
          <w:spacing w:val="-5"/>
        </w:rPr>
        <w:t xml:space="preserve"> </w:t>
      </w:r>
      <w:r>
        <w:t>der dendritischen Zellen überprüft. In der Form unterscheiden sich dendritische Zellen deutlich von anderen Zellen. Es ist die auffällige Gestalt, die von vielen dünnen, haarähnlichen Ausläufern umsäumt ist.</w:t>
      </w:r>
      <w:r>
        <w:rPr>
          <w:spacing w:val="-7"/>
        </w:rPr>
        <w:t xml:space="preserve"> </w:t>
      </w:r>
      <w:r>
        <w:t>Es</w:t>
      </w:r>
      <w:r>
        <w:rPr>
          <w:spacing w:val="-6"/>
        </w:rPr>
        <w:t xml:space="preserve"> </w:t>
      </w:r>
      <w:r>
        <w:t>folgt</w:t>
      </w:r>
      <w:r>
        <w:rPr>
          <w:spacing w:val="-6"/>
        </w:rPr>
        <w:t xml:space="preserve"> </w:t>
      </w:r>
      <w:r>
        <w:t>eine</w:t>
      </w:r>
      <w:r>
        <w:rPr>
          <w:spacing w:val="-7"/>
        </w:rPr>
        <w:t xml:space="preserve"> </w:t>
      </w:r>
      <w:r>
        <w:t>finale</w:t>
      </w:r>
      <w:r>
        <w:rPr>
          <w:spacing w:val="-6"/>
        </w:rPr>
        <w:t xml:space="preserve"> </w:t>
      </w:r>
      <w:r>
        <w:t>Überprüfung</w:t>
      </w:r>
      <w:r>
        <w:rPr>
          <w:spacing w:val="-7"/>
        </w:rPr>
        <w:t xml:space="preserve"> </w:t>
      </w:r>
      <w:r>
        <w:t>der</w:t>
      </w:r>
      <w:r>
        <w:rPr>
          <w:spacing w:val="-6"/>
        </w:rPr>
        <w:t xml:space="preserve"> </w:t>
      </w:r>
      <w:r>
        <w:t>Ausreifung</w:t>
      </w:r>
      <w:r>
        <w:rPr>
          <w:spacing w:val="-7"/>
        </w:rPr>
        <w:t xml:space="preserve"> </w:t>
      </w:r>
      <w:r>
        <w:t>der</w:t>
      </w:r>
      <w:r>
        <w:rPr>
          <w:spacing w:val="-6"/>
        </w:rPr>
        <w:t xml:space="preserve"> </w:t>
      </w:r>
      <w:r>
        <w:t>dendritischen Zellen am 7. Tag, bevor Sie geerntet werden. Hierzu wird ein Teil der Zellen in einem Durchflusszytometer auf die bestimmten Oberflächenmerkmale hin untersucht, die in ihrem Auftreten, ihrer Menge und ihrer Kombination typisch für dendritische Zellen</w:t>
      </w:r>
      <w:r>
        <w:rPr>
          <w:spacing w:val="-12"/>
        </w:rPr>
        <w:t xml:space="preserve"> </w:t>
      </w:r>
      <w:r>
        <w:t>sind.</w:t>
      </w:r>
    </w:p>
    <w:p w14:paraId="5B370353" w14:textId="77777777" w:rsidR="005F2A05" w:rsidRDefault="005F2A05">
      <w:pPr>
        <w:pStyle w:val="Textkrper"/>
      </w:pPr>
    </w:p>
    <w:p w14:paraId="688765F0" w14:textId="77777777" w:rsidR="005F2A05" w:rsidRDefault="005F2A05">
      <w:pPr>
        <w:pStyle w:val="Textkrper"/>
        <w:spacing w:before="8"/>
        <w:rPr>
          <w:sz w:val="24"/>
        </w:rPr>
      </w:pPr>
    </w:p>
    <w:p w14:paraId="2D5E906A" w14:textId="57679D96" w:rsidR="005F2A05" w:rsidRDefault="00FB3252">
      <w:pPr>
        <w:pStyle w:val="Listenabsatz"/>
        <w:numPr>
          <w:ilvl w:val="0"/>
          <w:numId w:val="2"/>
        </w:numPr>
        <w:tabs>
          <w:tab w:val="left" w:pos="424"/>
        </w:tabs>
        <w:spacing w:line="276" w:lineRule="auto"/>
        <w:ind w:right="4877" w:firstLine="0"/>
        <w:jc w:val="both"/>
      </w:pPr>
      <w:r>
        <w:rPr>
          <w:noProof/>
          <w:lang w:bidi="ar-SA"/>
        </w:rPr>
        <w:drawing>
          <wp:anchor distT="0" distB="0" distL="0" distR="0" simplePos="0" relativeHeight="1120" behindDoc="0" locked="0" layoutInCell="1" allowOverlap="1" wp14:anchorId="6BA65CD4" wp14:editId="291646EB">
            <wp:simplePos x="0" y="0"/>
            <wp:positionH relativeFrom="page">
              <wp:posOffset>3962878</wp:posOffset>
            </wp:positionH>
            <wp:positionV relativeFrom="paragraph">
              <wp:posOffset>438175</wp:posOffset>
            </wp:positionV>
            <wp:extent cx="2915411" cy="2002536"/>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915411" cy="2002536"/>
                    </a:xfrm>
                    <a:prstGeom prst="rect">
                      <a:avLst/>
                    </a:prstGeom>
                  </pic:spPr>
                </pic:pic>
              </a:graphicData>
            </a:graphic>
          </wp:anchor>
        </w:drawing>
      </w:r>
      <w:r>
        <w:t xml:space="preserve">Nach dieser Überprüfung werden die Zellen geerntet und mehrfach </w:t>
      </w:r>
      <w:r w:rsidR="00062E29">
        <w:t>auf gereinigt</w:t>
      </w:r>
      <w:r>
        <w:t xml:space="preserve"> (Fachbegriffe). Die geernteten ca. 3 bis 6 Millionen dendritischen Zellen</w:t>
      </w:r>
      <w:r>
        <w:rPr>
          <w:spacing w:val="-14"/>
        </w:rPr>
        <w:t xml:space="preserve"> </w:t>
      </w:r>
      <w:r>
        <w:t>werden</w:t>
      </w:r>
      <w:r>
        <w:rPr>
          <w:spacing w:val="-13"/>
        </w:rPr>
        <w:t xml:space="preserve"> </w:t>
      </w:r>
      <w:r w:rsidR="00062E29">
        <w:rPr>
          <w:spacing w:val="-13"/>
        </w:rPr>
        <w:t xml:space="preserve">dann mit dem genetisch hochreinem Tumorbestandteile das im Blut des Patienten gefunden wurde, </w:t>
      </w:r>
      <w:r w:rsidR="00442667">
        <w:rPr>
          <w:spacing w:val="-13"/>
        </w:rPr>
        <w:t>geschult</w:t>
      </w:r>
      <w:r w:rsidR="00062E29">
        <w:rPr>
          <w:spacing w:val="-13"/>
        </w:rPr>
        <w:t xml:space="preserve">. (gepriemt) </w:t>
      </w:r>
      <w:r w:rsidR="00062E29">
        <w:t>Jeweils für</w:t>
      </w:r>
      <w:r>
        <w:rPr>
          <w:spacing w:val="-13"/>
        </w:rPr>
        <w:t xml:space="preserve"> </w:t>
      </w:r>
      <w:r>
        <w:t>eine</w:t>
      </w:r>
      <w:r>
        <w:rPr>
          <w:spacing w:val="-14"/>
        </w:rPr>
        <w:t xml:space="preserve"> </w:t>
      </w:r>
      <w:r>
        <w:t>Applikation</w:t>
      </w:r>
      <w:r>
        <w:rPr>
          <w:spacing w:val="-11"/>
        </w:rPr>
        <w:t xml:space="preserve"> </w:t>
      </w:r>
      <w:r>
        <w:t>in</w:t>
      </w:r>
      <w:r>
        <w:rPr>
          <w:spacing w:val="-14"/>
        </w:rPr>
        <w:t xml:space="preserve"> </w:t>
      </w:r>
      <w:r>
        <w:t>zwei</w:t>
      </w:r>
      <w:r>
        <w:rPr>
          <w:spacing w:val="-13"/>
        </w:rPr>
        <w:t xml:space="preserve"> </w:t>
      </w:r>
      <w:r>
        <w:t xml:space="preserve">kleine Spritzen aufgenommen und per Medical Logistik in Ihre Praxis am 8. Tage frisch zugestellt. Die Applikation sollte noch am selben Tag dem Patienten injiziert werden. Die Injektion </w:t>
      </w:r>
      <w:r w:rsidRPr="00442667">
        <w:t xml:space="preserve">in den rechten und linken </w:t>
      </w:r>
      <w:r>
        <w:t>Leistenlymphknoten unter die Haut (subkutan</w:t>
      </w:r>
      <w:r w:rsidR="00062E29">
        <w:t>)</w:t>
      </w:r>
      <w:r>
        <w:t xml:space="preserve"> zu erfolgen. Nach einer kurzen Überwachungszeit kann der Patient die Praxis wieder</w:t>
      </w:r>
      <w:r>
        <w:rPr>
          <w:spacing w:val="-14"/>
        </w:rPr>
        <w:t xml:space="preserve"> </w:t>
      </w:r>
      <w:r>
        <w:t>verlassen.</w:t>
      </w:r>
    </w:p>
    <w:p w14:paraId="1FD6FF63" w14:textId="77777777" w:rsidR="005F2A05" w:rsidRDefault="005F2A05">
      <w:pPr>
        <w:pStyle w:val="Textkrper"/>
        <w:rPr>
          <w:sz w:val="20"/>
        </w:rPr>
      </w:pPr>
    </w:p>
    <w:p w14:paraId="16103A61" w14:textId="77777777" w:rsidR="005F2A05" w:rsidRDefault="005F2A05">
      <w:pPr>
        <w:pStyle w:val="Textkrper"/>
        <w:spacing w:before="5"/>
        <w:rPr>
          <w:sz w:val="23"/>
        </w:rPr>
      </w:pPr>
    </w:p>
    <w:p w14:paraId="079C64AC" w14:textId="77777777" w:rsidR="005F2A05" w:rsidRDefault="00FB3252">
      <w:pPr>
        <w:pStyle w:val="berschrift1"/>
      </w:pPr>
      <w:r>
        <w:rPr>
          <w:u w:val="single"/>
        </w:rPr>
        <w:t>Das Prinzip der dendritischen Zellen – von der Entstehung hin zur Therapie:</w:t>
      </w:r>
    </w:p>
    <w:p w14:paraId="15CECE43" w14:textId="77777777" w:rsidR="005F2A05" w:rsidRDefault="005F2A05">
      <w:pPr>
        <w:pStyle w:val="Textkrper"/>
        <w:spacing w:before="6"/>
        <w:rPr>
          <w:b/>
          <w:sz w:val="15"/>
        </w:rPr>
      </w:pPr>
    </w:p>
    <w:p w14:paraId="39CBA786" w14:textId="1BA5F87E" w:rsidR="005F2A05" w:rsidRDefault="00FB3252">
      <w:pPr>
        <w:pStyle w:val="Listenabsatz"/>
        <w:numPr>
          <w:ilvl w:val="0"/>
          <w:numId w:val="1"/>
        </w:numPr>
        <w:tabs>
          <w:tab w:val="left" w:pos="347"/>
        </w:tabs>
        <w:spacing w:before="56" w:line="276" w:lineRule="auto"/>
        <w:ind w:right="105" w:firstLine="0"/>
        <w:jc w:val="both"/>
      </w:pPr>
      <w:r>
        <w:t>Durch ein spezielles Verfahren können die dendritischen Vorläuferzellen, die die Fähigkeit besitzen, zu dendritische Zellen heranwachsen zu können, aus dem Blut des Patienten isoliert werden. Mittels bestimmter Botenstoffe, denen die Zellen im Reagenzglas ausgesetzt werden, kann diese Fähigkeit gefördert werden. Während des Ausreifungsprozesses der Vorläuferzellen werden ihnen, basierend auf das eigene Blut des Patienten, hochreife, gentechnisch hergestellte Tumorbestandteile zugesetzt. Die ausgereiften</w:t>
      </w:r>
      <w:r>
        <w:rPr>
          <w:spacing w:val="-8"/>
        </w:rPr>
        <w:t xml:space="preserve"> </w:t>
      </w:r>
      <w:r w:rsidR="00E50F2E">
        <w:t>dendritischen Zellen</w:t>
      </w:r>
      <w:r>
        <w:rPr>
          <w:spacing w:val="-8"/>
        </w:rPr>
        <w:t xml:space="preserve"> </w:t>
      </w:r>
      <w:r>
        <w:t>können</w:t>
      </w:r>
      <w:r>
        <w:rPr>
          <w:spacing w:val="-8"/>
        </w:rPr>
        <w:t xml:space="preserve"> </w:t>
      </w:r>
      <w:r>
        <w:t>die</w:t>
      </w:r>
      <w:r>
        <w:rPr>
          <w:spacing w:val="-8"/>
        </w:rPr>
        <w:t xml:space="preserve"> </w:t>
      </w:r>
      <w:r>
        <w:t>Bestandteile</w:t>
      </w:r>
      <w:r>
        <w:rPr>
          <w:spacing w:val="-7"/>
        </w:rPr>
        <w:t xml:space="preserve"> </w:t>
      </w:r>
      <w:r>
        <w:t>auch</w:t>
      </w:r>
      <w:r>
        <w:rPr>
          <w:spacing w:val="-9"/>
        </w:rPr>
        <w:t xml:space="preserve"> </w:t>
      </w:r>
      <w:r>
        <w:t>außerhalb</w:t>
      </w:r>
      <w:r>
        <w:rPr>
          <w:spacing w:val="-9"/>
        </w:rPr>
        <w:t xml:space="preserve"> </w:t>
      </w:r>
      <w:r>
        <w:t>des</w:t>
      </w:r>
      <w:r>
        <w:rPr>
          <w:spacing w:val="-7"/>
        </w:rPr>
        <w:t xml:space="preserve"> </w:t>
      </w:r>
      <w:r>
        <w:t>Körpers</w:t>
      </w:r>
      <w:r>
        <w:rPr>
          <w:spacing w:val="-8"/>
        </w:rPr>
        <w:t xml:space="preserve"> </w:t>
      </w:r>
      <w:r>
        <w:t>aufnehmen. Nachdem die Zellen die Bestandteile aufgenommen haben, werden sie diese so umbauen, dass die charakteristischen Merkmale der Bestandteile später für andere Immunzellen besser erkennbar</w:t>
      </w:r>
      <w:r>
        <w:rPr>
          <w:spacing w:val="-18"/>
        </w:rPr>
        <w:t xml:space="preserve"> </w:t>
      </w:r>
      <w:r>
        <w:t>sind.</w:t>
      </w:r>
    </w:p>
    <w:p w14:paraId="54E68895" w14:textId="77777777" w:rsidR="005F2A05" w:rsidRDefault="005F2A05">
      <w:pPr>
        <w:spacing w:line="276" w:lineRule="auto"/>
        <w:jc w:val="both"/>
        <w:sectPr w:rsidR="005F2A05" w:rsidSect="00DF625A">
          <w:pgSz w:w="11910" w:h="16840"/>
          <w:pgMar w:top="1940" w:right="1020" w:bottom="1120" w:left="1300" w:header="437" w:footer="934" w:gutter="0"/>
          <w:cols w:space="720"/>
        </w:sectPr>
      </w:pPr>
    </w:p>
    <w:p w14:paraId="2B12B238" w14:textId="77777777" w:rsidR="005F2A05" w:rsidRDefault="005F2A05">
      <w:pPr>
        <w:pStyle w:val="Textkrper"/>
        <w:rPr>
          <w:sz w:val="20"/>
        </w:rPr>
      </w:pPr>
    </w:p>
    <w:p w14:paraId="074BCC03" w14:textId="77777777" w:rsidR="005F2A05" w:rsidRDefault="005F2A05">
      <w:pPr>
        <w:pStyle w:val="Textkrper"/>
        <w:spacing w:before="11"/>
        <w:rPr>
          <w:sz w:val="18"/>
        </w:rPr>
      </w:pPr>
    </w:p>
    <w:p w14:paraId="01DE5560" w14:textId="77777777" w:rsidR="005F2A05" w:rsidRDefault="00FB3252">
      <w:pPr>
        <w:pStyle w:val="Listenabsatz"/>
        <w:numPr>
          <w:ilvl w:val="0"/>
          <w:numId w:val="1"/>
        </w:numPr>
        <w:tabs>
          <w:tab w:val="left" w:pos="345"/>
        </w:tabs>
        <w:spacing w:line="276" w:lineRule="auto"/>
        <w:ind w:firstLine="0"/>
        <w:jc w:val="both"/>
      </w:pPr>
      <w:r>
        <w:t>Während</w:t>
      </w:r>
      <w:r>
        <w:rPr>
          <w:spacing w:val="-8"/>
        </w:rPr>
        <w:t xml:space="preserve"> </w:t>
      </w:r>
      <w:r>
        <w:t>dieses</w:t>
      </w:r>
      <w:r>
        <w:rPr>
          <w:spacing w:val="-6"/>
        </w:rPr>
        <w:t xml:space="preserve"> </w:t>
      </w:r>
      <w:r>
        <w:t>Vorganges</w:t>
      </w:r>
      <w:r>
        <w:rPr>
          <w:spacing w:val="-6"/>
        </w:rPr>
        <w:t xml:space="preserve"> </w:t>
      </w:r>
      <w:r>
        <w:t>reifen</w:t>
      </w:r>
      <w:r>
        <w:rPr>
          <w:spacing w:val="-7"/>
        </w:rPr>
        <w:t xml:space="preserve"> </w:t>
      </w:r>
      <w:r>
        <w:t>die</w:t>
      </w:r>
      <w:r>
        <w:rPr>
          <w:spacing w:val="-6"/>
        </w:rPr>
        <w:t xml:space="preserve"> </w:t>
      </w:r>
      <w:r>
        <w:t>Vorläuferzellen</w:t>
      </w:r>
      <w:r>
        <w:rPr>
          <w:spacing w:val="-7"/>
        </w:rPr>
        <w:t xml:space="preserve"> </w:t>
      </w:r>
      <w:r>
        <w:t>zu</w:t>
      </w:r>
      <w:r>
        <w:rPr>
          <w:spacing w:val="-7"/>
        </w:rPr>
        <w:t xml:space="preserve"> </w:t>
      </w:r>
      <w:r>
        <w:t>voll</w:t>
      </w:r>
      <w:r>
        <w:rPr>
          <w:spacing w:val="-7"/>
        </w:rPr>
        <w:t xml:space="preserve"> </w:t>
      </w:r>
      <w:r>
        <w:t>ausgebildeten</w:t>
      </w:r>
      <w:r>
        <w:rPr>
          <w:spacing w:val="-7"/>
        </w:rPr>
        <w:t xml:space="preserve"> </w:t>
      </w:r>
      <w:r>
        <w:t>dendritischen</w:t>
      </w:r>
      <w:r>
        <w:rPr>
          <w:spacing w:val="-7"/>
        </w:rPr>
        <w:t xml:space="preserve"> </w:t>
      </w:r>
      <w:r>
        <w:t>Zellen</w:t>
      </w:r>
      <w:r>
        <w:rPr>
          <w:spacing w:val="-7"/>
        </w:rPr>
        <w:t xml:space="preserve"> </w:t>
      </w:r>
      <w:r>
        <w:t>heran, die die charakteristischen Merkmale schädlicher Strukturen von Tumorzellen im Zusammenhang mit einem speziellen Signalzeichen an ihrer Oberfläche</w:t>
      </w:r>
      <w:r>
        <w:rPr>
          <w:spacing w:val="-8"/>
        </w:rPr>
        <w:t xml:space="preserve"> </w:t>
      </w:r>
      <w:r>
        <w:t>tragen.</w:t>
      </w:r>
    </w:p>
    <w:p w14:paraId="497E05E3" w14:textId="77777777" w:rsidR="005F2A05" w:rsidRDefault="005F2A05">
      <w:pPr>
        <w:pStyle w:val="Textkrper"/>
        <w:spacing w:before="6"/>
        <w:rPr>
          <w:sz w:val="16"/>
        </w:rPr>
      </w:pPr>
    </w:p>
    <w:p w14:paraId="02B4B049" w14:textId="77777777" w:rsidR="005F2A05" w:rsidRDefault="00FB3252">
      <w:pPr>
        <w:pStyle w:val="Listenabsatz"/>
        <w:numPr>
          <w:ilvl w:val="0"/>
          <w:numId w:val="1"/>
        </w:numPr>
        <w:tabs>
          <w:tab w:val="left" w:pos="347"/>
        </w:tabs>
        <w:ind w:right="0" w:firstLine="0"/>
        <w:jc w:val="both"/>
      </w:pPr>
      <w:r>
        <w:t>Das Immunsystem ist nun in der Lage, die schädlichen Signale</w:t>
      </w:r>
      <w:r>
        <w:rPr>
          <w:spacing w:val="-7"/>
        </w:rPr>
        <w:t xml:space="preserve"> </w:t>
      </w:r>
      <w:r>
        <w:t>wahrzunehmen.</w:t>
      </w:r>
    </w:p>
    <w:p w14:paraId="68DB8A54" w14:textId="77777777" w:rsidR="005F2A05" w:rsidRDefault="005F2A05">
      <w:pPr>
        <w:pStyle w:val="Textkrper"/>
        <w:spacing w:before="6"/>
        <w:rPr>
          <w:sz w:val="19"/>
        </w:rPr>
      </w:pPr>
    </w:p>
    <w:p w14:paraId="49569FFE" w14:textId="77777777" w:rsidR="005F2A05" w:rsidRDefault="00FB3252">
      <w:pPr>
        <w:pStyle w:val="Listenabsatz"/>
        <w:numPr>
          <w:ilvl w:val="0"/>
          <w:numId w:val="1"/>
        </w:numPr>
        <w:tabs>
          <w:tab w:val="left" w:pos="455"/>
        </w:tabs>
        <w:spacing w:line="276" w:lineRule="auto"/>
        <w:ind w:right="3514" w:firstLine="0"/>
        <w:jc w:val="both"/>
      </w:pPr>
      <w:r>
        <w:rPr>
          <w:noProof/>
          <w:lang w:bidi="ar-SA"/>
        </w:rPr>
        <w:drawing>
          <wp:anchor distT="0" distB="0" distL="0" distR="0" simplePos="0" relativeHeight="1168" behindDoc="0" locked="0" layoutInCell="1" allowOverlap="1" wp14:anchorId="1B1B435A" wp14:editId="7FF395EE">
            <wp:simplePos x="0" y="0"/>
            <wp:positionH relativeFrom="page">
              <wp:posOffset>4791455</wp:posOffset>
            </wp:positionH>
            <wp:positionV relativeFrom="paragraph">
              <wp:posOffset>-21162</wp:posOffset>
            </wp:positionV>
            <wp:extent cx="1952244" cy="1624583"/>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1952244" cy="1624583"/>
                    </a:xfrm>
                    <a:prstGeom prst="rect">
                      <a:avLst/>
                    </a:prstGeom>
                  </pic:spPr>
                </pic:pic>
              </a:graphicData>
            </a:graphic>
          </wp:anchor>
        </w:drawing>
      </w:r>
      <w:r>
        <w:t>Die voll ausgebildeten dendritischen Zellen werden nun subkutan in den Leistenlymphknotenbereich injiziert. Sodann wandern die dendritischen Zellen in die Lymphknoten und aktivieren die verschiedenen Arten von Vollsteckerzellen (z.B. sogenannte zytotoxische T-Lymphozyten), die in der Lage sind, entartete Zellen</w:t>
      </w:r>
      <w:r>
        <w:rPr>
          <w:spacing w:val="-1"/>
        </w:rPr>
        <w:t xml:space="preserve"> </w:t>
      </w:r>
      <w:r>
        <w:t>abzutöten.</w:t>
      </w:r>
    </w:p>
    <w:p w14:paraId="1B44BE33" w14:textId="77777777" w:rsidR="005F2A05" w:rsidRDefault="005F2A05">
      <w:pPr>
        <w:pStyle w:val="Textkrper"/>
        <w:spacing w:before="6"/>
        <w:rPr>
          <w:sz w:val="16"/>
        </w:rPr>
      </w:pPr>
    </w:p>
    <w:p w14:paraId="374165B9" w14:textId="77777777" w:rsidR="005F2A05" w:rsidRDefault="00FB3252">
      <w:pPr>
        <w:pStyle w:val="Listenabsatz"/>
        <w:numPr>
          <w:ilvl w:val="0"/>
          <w:numId w:val="1"/>
        </w:numPr>
        <w:tabs>
          <w:tab w:val="left" w:pos="374"/>
        </w:tabs>
        <w:spacing w:before="1" w:line="273" w:lineRule="auto"/>
        <w:ind w:right="3514" w:firstLine="0"/>
      </w:pPr>
      <w:r>
        <w:t>Diese so aktivierten Vollsteckerzellen registrieren merken sich die</w:t>
      </w:r>
      <w:r>
        <w:rPr>
          <w:spacing w:val="7"/>
        </w:rPr>
        <w:t xml:space="preserve"> </w:t>
      </w:r>
      <w:r>
        <w:t>fremden</w:t>
      </w:r>
      <w:r>
        <w:rPr>
          <w:spacing w:val="7"/>
        </w:rPr>
        <w:t xml:space="preserve"> </w:t>
      </w:r>
      <w:r>
        <w:t>Strukturmerkmale</w:t>
      </w:r>
      <w:r>
        <w:rPr>
          <w:spacing w:val="10"/>
        </w:rPr>
        <w:t xml:space="preserve"> </w:t>
      </w:r>
      <w:r>
        <w:t>und</w:t>
      </w:r>
      <w:r>
        <w:rPr>
          <w:spacing w:val="6"/>
        </w:rPr>
        <w:t xml:space="preserve"> </w:t>
      </w:r>
      <w:r>
        <w:t>gelangen</w:t>
      </w:r>
      <w:r>
        <w:rPr>
          <w:spacing w:val="7"/>
        </w:rPr>
        <w:t xml:space="preserve"> </w:t>
      </w:r>
      <w:r>
        <w:t>über</w:t>
      </w:r>
      <w:r>
        <w:rPr>
          <w:spacing w:val="7"/>
        </w:rPr>
        <w:t xml:space="preserve"> </w:t>
      </w:r>
      <w:r>
        <w:t>unseren</w:t>
      </w:r>
    </w:p>
    <w:p w14:paraId="62E830B6" w14:textId="32075CA3" w:rsidR="005F2A05" w:rsidRDefault="00FB3252">
      <w:pPr>
        <w:pStyle w:val="Textkrper"/>
        <w:spacing w:before="4" w:line="278" w:lineRule="auto"/>
        <w:ind w:left="118" w:right="107"/>
        <w:jc w:val="both"/>
      </w:pPr>
      <w:r>
        <w:t>Blutkreislauf in den ganzen Körper, um in den verschiedenen Geweben nach Zellen zu suchen, die genau diese Merkmale tragen.</w:t>
      </w:r>
      <w:r w:rsidR="00E50F2E">
        <w:t xml:space="preserve"> Es werden nicht nur der primäre Tumor </w:t>
      </w:r>
      <w:r w:rsidR="00450432">
        <w:t>bekämpft,</w:t>
      </w:r>
      <w:r w:rsidR="00E50F2E">
        <w:t xml:space="preserve"> sondern auch die Metastasen.</w:t>
      </w:r>
    </w:p>
    <w:p w14:paraId="00A1B367" w14:textId="77777777" w:rsidR="005F2A05" w:rsidRDefault="00FB3252">
      <w:pPr>
        <w:pStyle w:val="Listenabsatz"/>
        <w:numPr>
          <w:ilvl w:val="0"/>
          <w:numId w:val="1"/>
        </w:numPr>
        <w:tabs>
          <w:tab w:val="left" w:pos="359"/>
        </w:tabs>
        <w:spacing w:before="195" w:line="276" w:lineRule="auto"/>
        <w:ind w:right="108" w:firstLine="0"/>
        <w:jc w:val="both"/>
      </w:pPr>
      <w:r>
        <w:t>Treffen nun die Vollsteckerzellen bei ihrer Suche auf entsprechende Zellen, hier auf die Tumorzellen, versuchen</w:t>
      </w:r>
      <w:r>
        <w:rPr>
          <w:spacing w:val="-7"/>
        </w:rPr>
        <w:t xml:space="preserve"> </w:t>
      </w:r>
      <w:r>
        <w:t>sie,</w:t>
      </w:r>
      <w:r>
        <w:rPr>
          <w:spacing w:val="-4"/>
        </w:rPr>
        <w:t xml:space="preserve"> </w:t>
      </w:r>
      <w:r>
        <w:t>diese</w:t>
      </w:r>
      <w:r>
        <w:rPr>
          <w:spacing w:val="-6"/>
        </w:rPr>
        <w:t xml:space="preserve"> </w:t>
      </w:r>
      <w:r>
        <w:t>zu</w:t>
      </w:r>
      <w:r>
        <w:rPr>
          <w:spacing w:val="-5"/>
        </w:rPr>
        <w:t xml:space="preserve"> </w:t>
      </w:r>
      <w:r>
        <w:t>zerstören</w:t>
      </w:r>
      <w:r>
        <w:rPr>
          <w:spacing w:val="-7"/>
        </w:rPr>
        <w:t xml:space="preserve"> </w:t>
      </w:r>
      <w:r>
        <w:t>und</w:t>
      </w:r>
      <w:r>
        <w:rPr>
          <w:spacing w:val="-5"/>
        </w:rPr>
        <w:t xml:space="preserve"> </w:t>
      </w:r>
      <w:r>
        <w:t>senden</w:t>
      </w:r>
      <w:r>
        <w:rPr>
          <w:spacing w:val="-4"/>
        </w:rPr>
        <w:t xml:space="preserve"> </w:t>
      </w:r>
      <w:r>
        <w:t>Botenstoffe</w:t>
      </w:r>
      <w:r>
        <w:rPr>
          <w:spacing w:val="-4"/>
        </w:rPr>
        <w:t xml:space="preserve"> </w:t>
      </w:r>
      <w:r>
        <w:t>aus,</w:t>
      </w:r>
      <w:r>
        <w:rPr>
          <w:spacing w:val="-7"/>
        </w:rPr>
        <w:t xml:space="preserve"> </w:t>
      </w:r>
      <w:r>
        <w:t>damit</w:t>
      </w:r>
      <w:r>
        <w:rPr>
          <w:spacing w:val="-7"/>
        </w:rPr>
        <w:t xml:space="preserve"> </w:t>
      </w:r>
      <w:r>
        <w:t>die</w:t>
      </w:r>
      <w:r>
        <w:rPr>
          <w:spacing w:val="-7"/>
        </w:rPr>
        <w:t xml:space="preserve"> </w:t>
      </w:r>
      <w:r>
        <w:t>anderen</w:t>
      </w:r>
      <w:r>
        <w:rPr>
          <w:spacing w:val="-9"/>
        </w:rPr>
        <w:t xml:space="preserve"> </w:t>
      </w:r>
      <w:r>
        <w:t>Abwehrzellen</w:t>
      </w:r>
      <w:r>
        <w:rPr>
          <w:spacing w:val="-7"/>
        </w:rPr>
        <w:t xml:space="preserve"> </w:t>
      </w:r>
      <w:r>
        <w:t>alarmiert werden.</w:t>
      </w:r>
    </w:p>
    <w:p w14:paraId="566C1E81" w14:textId="77777777" w:rsidR="005F2A05" w:rsidRDefault="005F2A05">
      <w:pPr>
        <w:pStyle w:val="Textkrper"/>
        <w:spacing w:before="4"/>
        <w:rPr>
          <w:sz w:val="16"/>
        </w:rPr>
      </w:pPr>
    </w:p>
    <w:p w14:paraId="0CDB1B87" w14:textId="77777777" w:rsidR="005F2A05" w:rsidRDefault="00FB3252">
      <w:pPr>
        <w:pStyle w:val="Listenabsatz"/>
        <w:numPr>
          <w:ilvl w:val="0"/>
          <w:numId w:val="1"/>
        </w:numPr>
        <w:tabs>
          <w:tab w:val="left" w:pos="371"/>
        </w:tabs>
        <w:spacing w:before="1" w:line="278" w:lineRule="auto"/>
        <w:ind w:firstLine="0"/>
        <w:jc w:val="both"/>
      </w:pPr>
      <w:r>
        <w:t>Somit besteht eine 40-mal höhere Chance gegenüber allen anderen bekannten Therapieformen bei einer Krebserkrankung, den Tumor optimal und nachhaltig zu</w:t>
      </w:r>
      <w:r>
        <w:rPr>
          <w:spacing w:val="-10"/>
        </w:rPr>
        <w:t xml:space="preserve"> </w:t>
      </w:r>
      <w:r>
        <w:t>bekämpfen.</w:t>
      </w:r>
    </w:p>
    <w:p w14:paraId="3DB4C226" w14:textId="331361BE" w:rsidR="00E50F2E" w:rsidRPr="00B53003" w:rsidRDefault="00987DCB" w:rsidP="00B53003">
      <w:pPr>
        <w:pStyle w:val="Textkrper"/>
        <w:spacing w:before="2"/>
        <w:rPr>
          <w:sz w:val="19"/>
        </w:rPr>
      </w:pPr>
      <w:r>
        <w:rPr>
          <w:noProof/>
          <w:lang w:bidi="ar-SA"/>
        </w:rPr>
        <w:drawing>
          <wp:anchor distT="0" distB="0" distL="0" distR="0" simplePos="0" relativeHeight="1144" behindDoc="0" locked="0" layoutInCell="1" allowOverlap="1" wp14:anchorId="3ECBBB2E" wp14:editId="567A39AE">
            <wp:simplePos x="0" y="0"/>
            <wp:positionH relativeFrom="page">
              <wp:posOffset>1506855</wp:posOffset>
            </wp:positionH>
            <wp:positionV relativeFrom="paragraph">
              <wp:posOffset>302895</wp:posOffset>
            </wp:positionV>
            <wp:extent cx="4662170" cy="310451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pic:nvPicPr>
                  <pic:blipFill>
                    <a:blip r:embed="rId15">
                      <a:extLst>
                        <a:ext uri="{28A0092B-C50C-407E-A947-70E740481C1C}">
                          <a14:useLocalDpi xmlns:a14="http://schemas.microsoft.com/office/drawing/2010/main" val="0"/>
                        </a:ext>
                      </a:extLst>
                    </a:blip>
                    <a:stretch>
                      <a:fillRect/>
                    </a:stretch>
                  </pic:blipFill>
                  <pic:spPr>
                    <a:xfrm>
                      <a:off x="0" y="0"/>
                      <a:ext cx="4662170" cy="3104515"/>
                    </a:xfrm>
                    <a:prstGeom prst="rect">
                      <a:avLst/>
                    </a:prstGeom>
                  </pic:spPr>
                </pic:pic>
              </a:graphicData>
            </a:graphic>
            <wp14:sizeRelH relativeFrom="margin">
              <wp14:pctWidth>0</wp14:pctWidth>
            </wp14:sizeRelH>
            <wp14:sizeRelV relativeFrom="margin">
              <wp14:pctHeight>0</wp14:pctHeight>
            </wp14:sizeRelV>
          </wp:anchor>
        </w:drawing>
      </w:r>
    </w:p>
    <w:p w14:paraId="63A6BA50" w14:textId="3C4EB8C6" w:rsidR="00E50F2E" w:rsidRPr="00E50F2E" w:rsidRDefault="00E50F2E" w:rsidP="00B53003">
      <w:pPr>
        <w:tabs>
          <w:tab w:val="left" w:pos="8425"/>
        </w:tabs>
      </w:pPr>
    </w:p>
    <w:sectPr w:rsidR="00E50F2E" w:rsidRPr="00E50F2E">
      <w:pgSz w:w="11910" w:h="16840"/>
      <w:pgMar w:top="1940" w:right="1020" w:bottom="1120" w:left="1300" w:header="437"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D1F2" w14:textId="77777777" w:rsidR="00DF625A" w:rsidRDefault="00DF625A">
      <w:r>
        <w:separator/>
      </w:r>
    </w:p>
  </w:endnote>
  <w:endnote w:type="continuationSeparator" w:id="0">
    <w:p w14:paraId="51B6CC96" w14:textId="77777777" w:rsidR="00DF625A" w:rsidRDefault="00DF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9FB1" w14:textId="4B912F1A" w:rsidR="005F2A05" w:rsidRDefault="002B05A9">
    <w:pPr>
      <w:pStyle w:val="Textkrper"/>
      <w:spacing w:line="14" w:lineRule="auto"/>
      <w:rPr>
        <w:sz w:val="20"/>
      </w:rPr>
    </w:pPr>
    <w:r>
      <w:rPr>
        <w:noProof/>
        <w:lang w:bidi="ar-SA"/>
      </w:rPr>
      <mc:AlternateContent>
        <mc:Choice Requires="wps">
          <w:drawing>
            <wp:anchor distT="0" distB="0" distL="114300" distR="114300" simplePos="0" relativeHeight="503312240" behindDoc="1" locked="0" layoutInCell="1" allowOverlap="1" wp14:anchorId="4DF97FF0" wp14:editId="191C296F">
              <wp:simplePos x="0" y="0"/>
              <wp:positionH relativeFrom="page">
                <wp:posOffset>886265</wp:posOffset>
              </wp:positionH>
              <wp:positionV relativeFrom="page">
                <wp:posOffset>9819249</wp:posOffset>
              </wp:positionV>
              <wp:extent cx="5880295" cy="622935"/>
              <wp:effectExtent l="0" t="0" r="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02BB" w14:textId="67B30749" w:rsidR="005F2A05" w:rsidRPr="00987DCB" w:rsidRDefault="00690663">
                          <w:pPr>
                            <w:spacing w:line="183" w:lineRule="exact"/>
                            <w:ind w:left="20"/>
                            <w:rPr>
                              <w:sz w:val="16"/>
                            </w:rPr>
                          </w:pPr>
                          <w:r w:rsidRPr="00987DCB">
                            <w:rPr>
                              <w:b/>
                              <w:sz w:val="16"/>
                            </w:rPr>
                            <w:t>I</w:t>
                          </w:r>
                          <w:r w:rsidR="00B53003" w:rsidRPr="00987DCB">
                            <w:rPr>
                              <w:b/>
                              <w:sz w:val="16"/>
                            </w:rPr>
                            <w:t>MMUMEDIC Limited</w:t>
                          </w:r>
                          <w:r w:rsidR="00FB3252" w:rsidRPr="00987DCB">
                            <w:rPr>
                              <w:b/>
                              <w:sz w:val="16"/>
                            </w:rPr>
                            <w:t xml:space="preserve"> – </w:t>
                          </w:r>
                          <w:r w:rsidR="00B53003" w:rsidRPr="00987DCB">
                            <w:rPr>
                              <w:b/>
                              <w:sz w:val="16"/>
                            </w:rPr>
                            <w:t xml:space="preserve">The </w:t>
                          </w:r>
                          <w:proofErr w:type="spellStart"/>
                          <w:r w:rsidR="00B53003" w:rsidRPr="00987DCB">
                            <w:rPr>
                              <w:b/>
                              <w:sz w:val="16"/>
                            </w:rPr>
                            <w:t>Cell</w:t>
                          </w:r>
                          <w:proofErr w:type="spellEnd"/>
                          <w:r w:rsidR="00B53003" w:rsidRPr="00987DCB">
                            <w:rPr>
                              <w:b/>
                              <w:sz w:val="16"/>
                            </w:rPr>
                            <w:t xml:space="preserve"> Factory | </w:t>
                          </w:r>
                          <w:r w:rsidR="00094324" w:rsidRPr="00987DCB">
                            <w:rPr>
                              <w:b/>
                              <w:sz w:val="16"/>
                            </w:rPr>
                            <w:t xml:space="preserve">Internationaler </w:t>
                          </w:r>
                          <w:r w:rsidR="00062E29" w:rsidRPr="00987DCB">
                            <w:rPr>
                              <w:sz w:val="16"/>
                            </w:rPr>
                            <w:t>Medizinischer Dienstleister Herstellung im GMP-Labor</w:t>
                          </w:r>
                          <w:r w:rsidR="00094324" w:rsidRPr="00987DCB">
                            <w:rPr>
                              <w:sz w:val="16"/>
                            </w:rPr>
                            <w:t xml:space="preserve"> DE</w:t>
                          </w:r>
                        </w:p>
                        <w:p w14:paraId="35B1A9F5" w14:textId="1E847FCF" w:rsidR="005F2A05" w:rsidRPr="0082305A" w:rsidRDefault="00B53003">
                          <w:pPr>
                            <w:spacing w:line="194" w:lineRule="exact"/>
                            <w:ind w:left="20"/>
                            <w:rPr>
                              <w:sz w:val="16"/>
                              <w:lang w:val="en-US"/>
                            </w:rPr>
                          </w:pPr>
                          <w:r w:rsidRPr="0082305A">
                            <w:rPr>
                              <w:sz w:val="16"/>
                              <w:lang w:val="en-US"/>
                            </w:rPr>
                            <w:t xml:space="preserve">130 Leinster Road | IRL- D06AW84 Dublin </w:t>
                          </w:r>
                          <w:r w:rsidR="00B31DD7" w:rsidRPr="0082305A">
                            <w:rPr>
                              <w:sz w:val="16"/>
                              <w:lang w:val="en-US"/>
                            </w:rPr>
                            <w:t xml:space="preserve">6 </w:t>
                          </w:r>
                          <w:r w:rsidRPr="0082305A">
                            <w:rPr>
                              <w:sz w:val="16"/>
                              <w:lang w:val="en-US"/>
                            </w:rPr>
                            <w:t xml:space="preserve">| </w:t>
                          </w:r>
                          <w:proofErr w:type="spellStart"/>
                          <w:r w:rsidRPr="0082305A">
                            <w:rPr>
                              <w:sz w:val="16"/>
                              <w:lang w:val="en-US"/>
                            </w:rPr>
                            <w:t>Irland</w:t>
                          </w:r>
                          <w:proofErr w:type="spellEnd"/>
                        </w:p>
                        <w:p w14:paraId="7BD1F6AA" w14:textId="00E9BB9A" w:rsidR="005F2A05" w:rsidRPr="0082305A" w:rsidRDefault="00EA2891">
                          <w:pPr>
                            <w:spacing w:line="195" w:lineRule="exact"/>
                            <w:ind w:left="20"/>
                            <w:rPr>
                              <w:sz w:val="16"/>
                              <w:lang w:val="en-US"/>
                            </w:rPr>
                          </w:pPr>
                          <w:r w:rsidRPr="0082305A">
                            <w:rPr>
                              <w:color w:val="333333"/>
                              <w:sz w:val="16"/>
                              <w:lang w:val="en-US"/>
                            </w:rPr>
                            <w:t>CEO</w:t>
                          </w:r>
                          <w:r w:rsidR="00690663" w:rsidRPr="0082305A">
                            <w:rPr>
                              <w:color w:val="333333"/>
                              <w:sz w:val="16"/>
                              <w:lang w:val="en-US"/>
                            </w:rPr>
                            <w:t xml:space="preserve">: </w:t>
                          </w:r>
                          <w:r w:rsidR="00FB3252" w:rsidRPr="0082305A">
                            <w:rPr>
                              <w:color w:val="333333"/>
                              <w:sz w:val="16"/>
                              <w:lang w:val="en-US"/>
                            </w:rPr>
                            <w:t xml:space="preserve"> Andreas K. </w:t>
                          </w:r>
                          <w:r w:rsidR="00690663" w:rsidRPr="0082305A">
                            <w:rPr>
                              <w:color w:val="333333"/>
                              <w:sz w:val="16"/>
                              <w:lang w:val="en-US"/>
                            </w:rPr>
                            <w:t xml:space="preserve">Rach | </w:t>
                          </w:r>
                          <w:r w:rsidR="00B31DD7" w:rsidRPr="0082305A">
                            <w:rPr>
                              <w:color w:val="333333"/>
                              <w:sz w:val="16"/>
                              <w:lang w:val="en-US"/>
                            </w:rPr>
                            <w:t xml:space="preserve">Commercial Register </w:t>
                          </w:r>
                          <w:r w:rsidR="00B53003" w:rsidRPr="0082305A">
                            <w:rPr>
                              <w:color w:val="333333"/>
                              <w:sz w:val="16"/>
                              <w:lang w:val="en-US"/>
                            </w:rPr>
                            <w:t>CRO: 652585 | TAX Number: IE3629125HH</w:t>
                          </w:r>
                        </w:p>
                        <w:p w14:paraId="40F0CFB8" w14:textId="0A9664B0" w:rsidR="005F2A05" w:rsidRPr="00987DCB" w:rsidRDefault="00FB3252">
                          <w:pPr>
                            <w:spacing w:before="1" w:line="195" w:lineRule="exact"/>
                            <w:ind w:left="20"/>
                            <w:rPr>
                              <w:sz w:val="16"/>
                              <w:lang w:val="es-ES"/>
                            </w:rPr>
                          </w:pPr>
                          <w:r w:rsidRPr="00987DCB">
                            <w:rPr>
                              <w:sz w:val="16"/>
                              <w:lang w:val="es-ES"/>
                            </w:rPr>
                            <w:t xml:space="preserve">E-Mail: </w:t>
                          </w:r>
                          <w:r w:rsidR="0082305A" w:rsidRPr="00987DCB">
                            <w:rPr>
                              <w:sz w:val="16"/>
                              <w:szCs w:val="16"/>
                              <w:lang w:val="es-ES"/>
                            </w:rPr>
                            <w:t>immumedic@gmail.com</w:t>
                          </w:r>
                          <w:r w:rsidRPr="00987DCB">
                            <w:rPr>
                              <w:sz w:val="16"/>
                              <w:lang w:val="es-ES"/>
                            </w:rPr>
                            <w:t xml:space="preserve">| Tel.: +34 654 431 </w:t>
                          </w:r>
                          <w:r w:rsidR="00B53003" w:rsidRPr="00987DCB">
                            <w:rPr>
                              <w:sz w:val="16"/>
                              <w:lang w:val="es-ES"/>
                            </w:rPr>
                            <w:t>317 | Tel.-</w:t>
                          </w:r>
                          <w:r w:rsidR="00987DCB" w:rsidRPr="00987DCB">
                            <w:rPr>
                              <w:sz w:val="16"/>
                              <w:lang w:val="es-ES"/>
                            </w:rPr>
                            <w:t>DE.</w:t>
                          </w:r>
                          <w:r w:rsidR="00987DCB">
                            <w:rPr>
                              <w:sz w:val="16"/>
                              <w:lang w:val="es-ES"/>
                            </w:rPr>
                            <w:t>: +49 30 220 78 743</w:t>
                          </w:r>
                          <w:r w:rsidRPr="00987DCB">
                            <w:rPr>
                              <w:sz w:val="16"/>
                              <w:lang w:val="es-ES"/>
                            </w:rPr>
                            <w:t xml:space="preserve"> |F</w:t>
                          </w:r>
                          <w:r w:rsidR="00690663" w:rsidRPr="00987DCB">
                            <w:rPr>
                              <w:sz w:val="16"/>
                              <w:lang w:val="es-ES"/>
                            </w:rPr>
                            <w:t>ax: +41 (0)71 560 44 22</w:t>
                          </w:r>
                        </w:p>
                        <w:p w14:paraId="715D9856" w14:textId="18D56CB4" w:rsidR="005F2A05" w:rsidRDefault="000A692F">
                          <w:pPr>
                            <w:spacing w:line="195" w:lineRule="exact"/>
                            <w:ind w:left="20"/>
                            <w:rPr>
                              <w:sz w:val="14"/>
                            </w:rPr>
                          </w:pPr>
                          <w:r>
                            <w:rPr>
                              <w:b/>
                              <w:i/>
                              <w:sz w:val="16"/>
                            </w:rPr>
                            <w:t xml:space="preserve">Postanschrift Deutschland: </w:t>
                          </w:r>
                          <w:r w:rsidR="00FB3252">
                            <w:rPr>
                              <w:b/>
                              <w:i/>
                              <w:sz w:val="14"/>
                            </w:rPr>
                            <w:t xml:space="preserve"> </w:t>
                          </w:r>
                          <w:r>
                            <w:rPr>
                              <w:sz w:val="14"/>
                            </w:rPr>
                            <w:t xml:space="preserve">IMMUMEDIC-Services Büro| </w:t>
                          </w:r>
                          <w:r w:rsidR="00690663">
                            <w:rPr>
                              <w:sz w:val="14"/>
                            </w:rPr>
                            <w:t xml:space="preserve">c/o Andraes Rach | </w:t>
                          </w:r>
                          <w:proofErr w:type="spellStart"/>
                          <w:r w:rsidR="002B05A9">
                            <w:rPr>
                              <w:sz w:val="14"/>
                            </w:rPr>
                            <w:t>Bessemerstrasse</w:t>
                          </w:r>
                          <w:proofErr w:type="spellEnd"/>
                          <w:r w:rsidR="002B05A9">
                            <w:rPr>
                              <w:sz w:val="14"/>
                            </w:rPr>
                            <w:t xml:space="preserve"> 82 10 OG-Süd</w:t>
                          </w:r>
                          <w:r w:rsidR="0082305A">
                            <w:rPr>
                              <w:sz w:val="14"/>
                            </w:rPr>
                            <w:t xml:space="preserve"> </w:t>
                          </w:r>
                          <w:r>
                            <w:rPr>
                              <w:sz w:val="14"/>
                            </w:rPr>
                            <w:t>| 1</w:t>
                          </w:r>
                          <w:r w:rsidR="002B05A9">
                            <w:rPr>
                              <w:sz w:val="14"/>
                            </w:rPr>
                            <w:t>2103</w:t>
                          </w:r>
                          <w:r>
                            <w:rPr>
                              <w:sz w:val="14"/>
                            </w:rPr>
                            <w:t xml:space="preserve"> Berlin</w:t>
                          </w:r>
                          <w:r w:rsidR="00690663">
                            <w:rPr>
                              <w:sz w:val="14"/>
                            </w:rPr>
                            <w:t xml:space="preserve"> | Tel.: +49 </w:t>
                          </w:r>
                          <w:r w:rsidR="00987DCB">
                            <w:rPr>
                              <w:sz w:val="14"/>
                            </w:rPr>
                            <w:t>160 9194 2558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97FF0" id="_x0000_t202" coordsize="21600,21600" o:spt="202" path="m,l,21600r21600,l21600,xe">
              <v:stroke joinstyle="miter"/>
              <v:path gradientshapeok="t" o:connecttype="rect"/>
            </v:shapetype>
            <v:shape id="Text Box 2" o:spid="_x0000_s1026" type="#_x0000_t202" style="position:absolute;margin-left:69.8pt;margin-top:773.15pt;width:463pt;height:49.0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" filled="f" stroked="f">
              <v:textbox inset="0,0,0,0">
                <w:txbxContent>
                  <w:p w14:paraId="676C02BB" w14:textId="67B30749" w:rsidR="005F2A05" w:rsidRPr="00987DCB" w:rsidRDefault="00690663">
                    <w:pPr>
                      <w:spacing w:line="183" w:lineRule="exact"/>
                      <w:ind w:left="20"/>
                      <w:rPr>
                        <w:sz w:val="16"/>
                      </w:rPr>
                    </w:pPr>
                    <w:r w:rsidRPr="00987DCB">
                      <w:rPr>
                        <w:b/>
                        <w:sz w:val="16"/>
                      </w:rPr>
                      <w:t>I</w:t>
                    </w:r>
                    <w:r w:rsidR="00B53003" w:rsidRPr="00987DCB">
                      <w:rPr>
                        <w:b/>
                        <w:sz w:val="16"/>
                      </w:rPr>
                      <w:t>MMUMEDIC Limited</w:t>
                    </w:r>
                    <w:r w:rsidR="00FB3252" w:rsidRPr="00987DCB">
                      <w:rPr>
                        <w:b/>
                        <w:sz w:val="16"/>
                      </w:rPr>
                      <w:t xml:space="preserve"> – </w:t>
                    </w:r>
                    <w:r w:rsidR="00B53003" w:rsidRPr="00987DCB">
                      <w:rPr>
                        <w:b/>
                        <w:sz w:val="16"/>
                      </w:rPr>
                      <w:t xml:space="preserve">The </w:t>
                    </w:r>
                    <w:proofErr w:type="spellStart"/>
                    <w:r w:rsidR="00B53003" w:rsidRPr="00987DCB">
                      <w:rPr>
                        <w:b/>
                        <w:sz w:val="16"/>
                      </w:rPr>
                      <w:t>Cell</w:t>
                    </w:r>
                    <w:proofErr w:type="spellEnd"/>
                    <w:r w:rsidR="00B53003" w:rsidRPr="00987DCB">
                      <w:rPr>
                        <w:b/>
                        <w:sz w:val="16"/>
                      </w:rPr>
                      <w:t xml:space="preserve"> Factory | </w:t>
                    </w:r>
                    <w:r w:rsidR="00094324" w:rsidRPr="00987DCB">
                      <w:rPr>
                        <w:b/>
                        <w:sz w:val="16"/>
                      </w:rPr>
                      <w:t xml:space="preserve">Internationaler </w:t>
                    </w:r>
                    <w:r w:rsidR="00062E29" w:rsidRPr="00987DCB">
                      <w:rPr>
                        <w:sz w:val="16"/>
                      </w:rPr>
                      <w:t>Medizinischer Dienstleister Herstellung im GMP-Labor</w:t>
                    </w:r>
                    <w:r w:rsidR="00094324" w:rsidRPr="00987DCB">
                      <w:rPr>
                        <w:sz w:val="16"/>
                      </w:rPr>
                      <w:t xml:space="preserve"> DE</w:t>
                    </w:r>
                  </w:p>
                  <w:p w14:paraId="35B1A9F5" w14:textId="1E847FCF" w:rsidR="005F2A05" w:rsidRPr="0082305A" w:rsidRDefault="00B53003">
                    <w:pPr>
                      <w:spacing w:line="194" w:lineRule="exact"/>
                      <w:ind w:left="20"/>
                      <w:rPr>
                        <w:sz w:val="16"/>
                        <w:lang w:val="en-US"/>
                      </w:rPr>
                    </w:pPr>
                    <w:r w:rsidRPr="0082305A">
                      <w:rPr>
                        <w:sz w:val="16"/>
                        <w:lang w:val="en-US"/>
                      </w:rPr>
                      <w:t xml:space="preserve">130 Leinster Road | IRL- D06AW84 Dublin </w:t>
                    </w:r>
                    <w:r w:rsidR="00B31DD7" w:rsidRPr="0082305A">
                      <w:rPr>
                        <w:sz w:val="16"/>
                        <w:lang w:val="en-US"/>
                      </w:rPr>
                      <w:t xml:space="preserve">6 </w:t>
                    </w:r>
                    <w:r w:rsidRPr="0082305A">
                      <w:rPr>
                        <w:sz w:val="16"/>
                        <w:lang w:val="en-US"/>
                      </w:rPr>
                      <w:t xml:space="preserve">| </w:t>
                    </w:r>
                    <w:proofErr w:type="spellStart"/>
                    <w:r w:rsidRPr="0082305A">
                      <w:rPr>
                        <w:sz w:val="16"/>
                        <w:lang w:val="en-US"/>
                      </w:rPr>
                      <w:t>Irland</w:t>
                    </w:r>
                    <w:proofErr w:type="spellEnd"/>
                  </w:p>
                  <w:p w14:paraId="7BD1F6AA" w14:textId="00E9BB9A" w:rsidR="005F2A05" w:rsidRPr="0082305A" w:rsidRDefault="00EA2891">
                    <w:pPr>
                      <w:spacing w:line="195" w:lineRule="exact"/>
                      <w:ind w:left="20"/>
                      <w:rPr>
                        <w:sz w:val="16"/>
                        <w:lang w:val="en-US"/>
                      </w:rPr>
                    </w:pPr>
                    <w:r w:rsidRPr="0082305A">
                      <w:rPr>
                        <w:color w:val="333333"/>
                        <w:sz w:val="16"/>
                        <w:lang w:val="en-US"/>
                      </w:rPr>
                      <w:t>CEO</w:t>
                    </w:r>
                    <w:r w:rsidR="00690663" w:rsidRPr="0082305A">
                      <w:rPr>
                        <w:color w:val="333333"/>
                        <w:sz w:val="16"/>
                        <w:lang w:val="en-US"/>
                      </w:rPr>
                      <w:t xml:space="preserve">: </w:t>
                    </w:r>
                    <w:r w:rsidR="00FB3252" w:rsidRPr="0082305A">
                      <w:rPr>
                        <w:color w:val="333333"/>
                        <w:sz w:val="16"/>
                        <w:lang w:val="en-US"/>
                      </w:rPr>
                      <w:t xml:space="preserve"> Andreas K. </w:t>
                    </w:r>
                    <w:r w:rsidR="00690663" w:rsidRPr="0082305A">
                      <w:rPr>
                        <w:color w:val="333333"/>
                        <w:sz w:val="16"/>
                        <w:lang w:val="en-US"/>
                      </w:rPr>
                      <w:t xml:space="preserve">Rach | </w:t>
                    </w:r>
                    <w:r w:rsidR="00B31DD7" w:rsidRPr="0082305A">
                      <w:rPr>
                        <w:color w:val="333333"/>
                        <w:sz w:val="16"/>
                        <w:lang w:val="en-US"/>
                      </w:rPr>
                      <w:t xml:space="preserve">Commercial Register </w:t>
                    </w:r>
                    <w:r w:rsidR="00B53003" w:rsidRPr="0082305A">
                      <w:rPr>
                        <w:color w:val="333333"/>
                        <w:sz w:val="16"/>
                        <w:lang w:val="en-US"/>
                      </w:rPr>
                      <w:t>CRO: 652585 | TAX Number: IE3629125HH</w:t>
                    </w:r>
                  </w:p>
                  <w:p w14:paraId="40F0CFB8" w14:textId="0A9664B0" w:rsidR="005F2A05" w:rsidRPr="00987DCB" w:rsidRDefault="00FB3252">
                    <w:pPr>
                      <w:spacing w:before="1" w:line="195" w:lineRule="exact"/>
                      <w:ind w:left="20"/>
                      <w:rPr>
                        <w:sz w:val="16"/>
                        <w:lang w:val="es-ES"/>
                      </w:rPr>
                    </w:pPr>
                    <w:r w:rsidRPr="00987DCB">
                      <w:rPr>
                        <w:sz w:val="16"/>
                        <w:lang w:val="es-ES"/>
                      </w:rPr>
                      <w:t xml:space="preserve">E-Mail: </w:t>
                    </w:r>
                    <w:r w:rsidR="0082305A" w:rsidRPr="00987DCB">
                      <w:rPr>
                        <w:sz w:val="16"/>
                        <w:szCs w:val="16"/>
                        <w:lang w:val="es-ES"/>
                      </w:rPr>
                      <w:t>immumedic@gmail.com</w:t>
                    </w:r>
                    <w:r w:rsidRPr="00987DCB">
                      <w:rPr>
                        <w:sz w:val="16"/>
                        <w:lang w:val="es-ES"/>
                      </w:rPr>
                      <w:t xml:space="preserve">| Tel.: +34 654 431 </w:t>
                    </w:r>
                    <w:r w:rsidR="00B53003" w:rsidRPr="00987DCB">
                      <w:rPr>
                        <w:sz w:val="16"/>
                        <w:lang w:val="es-ES"/>
                      </w:rPr>
                      <w:t>317 | Tel.-</w:t>
                    </w:r>
                    <w:r w:rsidR="00987DCB" w:rsidRPr="00987DCB">
                      <w:rPr>
                        <w:sz w:val="16"/>
                        <w:lang w:val="es-ES"/>
                      </w:rPr>
                      <w:t>DE.</w:t>
                    </w:r>
                    <w:r w:rsidR="00987DCB">
                      <w:rPr>
                        <w:sz w:val="16"/>
                        <w:lang w:val="es-ES"/>
                      </w:rPr>
                      <w:t>: +49 30 220 78 743</w:t>
                    </w:r>
                    <w:r w:rsidRPr="00987DCB">
                      <w:rPr>
                        <w:sz w:val="16"/>
                        <w:lang w:val="es-ES"/>
                      </w:rPr>
                      <w:t xml:space="preserve"> |F</w:t>
                    </w:r>
                    <w:r w:rsidR="00690663" w:rsidRPr="00987DCB">
                      <w:rPr>
                        <w:sz w:val="16"/>
                        <w:lang w:val="es-ES"/>
                      </w:rPr>
                      <w:t>ax: +41 (0)71 560 44 22</w:t>
                    </w:r>
                  </w:p>
                  <w:p w14:paraId="715D9856" w14:textId="18D56CB4" w:rsidR="005F2A05" w:rsidRDefault="000A692F">
                    <w:pPr>
                      <w:spacing w:line="195" w:lineRule="exact"/>
                      <w:ind w:left="20"/>
                      <w:rPr>
                        <w:sz w:val="14"/>
                      </w:rPr>
                    </w:pPr>
                    <w:r>
                      <w:rPr>
                        <w:b/>
                        <w:i/>
                        <w:sz w:val="16"/>
                      </w:rPr>
                      <w:t xml:space="preserve">Postanschrift Deutschland: </w:t>
                    </w:r>
                    <w:r w:rsidR="00FB3252">
                      <w:rPr>
                        <w:b/>
                        <w:i/>
                        <w:sz w:val="14"/>
                      </w:rPr>
                      <w:t xml:space="preserve"> </w:t>
                    </w:r>
                    <w:r>
                      <w:rPr>
                        <w:sz w:val="14"/>
                      </w:rPr>
                      <w:t xml:space="preserve">IMMUMEDIC-Services Büro| </w:t>
                    </w:r>
                    <w:r w:rsidR="00690663">
                      <w:rPr>
                        <w:sz w:val="14"/>
                      </w:rPr>
                      <w:t xml:space="preserve">c/o Andraes Rach | </w:t>
                    </w:r>
                    <w:proofErr w:type="spellStart"/>
                    <w:r w:rsidR="002B05A9">
                      <w:rPr>
                        <w:sz w:val="14"/>
                      </w:rPr>
                      <w:t>Bessemerstrasse</w:t>
                    </w:r>
                    <w:proofErr w:type="spellEnd"/>
                    <w:r w:rsidR="002B05A9">
                      <w:rPr>
                        <w:sz w:val="14"/>
                      </w:rPr>
                      <w:t xml:space="preserve"> 82 10 OG-Süd</w:t>
                    </w:r>
                    <w:r w:rsidR="0082305A">
                      <w:rPr>
                        <w:sz w:val="14"/>
                      </w:rPr>
                      <w:t xml:space="preserve"> </w:t>
                    </w:r>
                    <w:r>
                      <w:rPr>
                        <w:sz w:val="14"/>
                      </w:rPr>
                      <w:t>| 1</w:t>
                    </w:r>
                    <w:r w:rsidR="002B05A9">
                      <w:rPr>
                        <w:sz w:val="14"/>
                      </w:rPr>
                      <w:t>2103</w:t>
                    </w:r>
                    <w:r>
                      <w:rPr>
                        <w:sz w:val="14"/>
                      </w:rPr>
                      <w:t xml:space="preserve"> Berlin</w:t>
                    </w:r>
                    <w:r w:rsidR="00690663">
                      <w:rPr>
                        <w:sz w:val="14"/>
                      </w:rPr>
                      <w:t xml:space="preserve"> | Tel.: +49 </w:t>
                    </w:r>
                    <w:r w:rsidR="00987DCB">
                      <w:rPr>
                        <w:sz w:val="14"/>
                      </w:rPr>
                      <w:t>160 9194 2558</w:t>
                    </w:r>
                  </w:p>
                </w:txbxContent>
              </v:textbox>
              <w10:wrap anchorx="page" anchory="page"/>
            </v:shape>
          </w:pict>
        </mc:Fallback>
      </mc:AlternateContent>
    </w:r>
    <w:r w:rsidR="0082305A">
      <w:rPr>
        <w:noProof/>
        <w:lang w:bidi="ar-SA"/>
      </w:rPr>
      <mc:AlternateContent>
        <mc:Choice Requires="wps">
          <w:drawing>
            <wp:anchor distT="0" distB="0" distL="114300" distR="114300" simplePos="0" relativeHeight="503312264" behindDoc="1" locked="0" layoutInCell="1" allowOverlap="1" wp14:anchorId="77ADF3B9" wp14:editId="6CC6BF11">
              <wp:simplePos x="0" y="0"/>
              <wp:positionH relativeFrom="page">
                <wp:posOffset>5646762</wp:posOffset>
              </wp:positionH>
              <wp:positionV relativeFrom="page">
                <wp:posOffset>9815195</wp:posOffset>
              </wp:positionV>
              <wp:extent cx="1546860" cy="374400"/>
              <wp:effectExtent l="0" t="0" r="254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37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96FE" w14:textId="5FB460A9" w:rsidR="005F2A05" w:rsidRDefault="00FB3252">
                          <w:pPr>
                            <w:spacing w:line="183" w:lineRule="exact"/>
                            <w:ind w:left="161" w:right="1"/>
                            <w:jc w:val="center"/>
                            <w:rPr>
                              <w:b/>
                              <w:sz w:val="16"/>
                            </w:rPr>
                          </w:pPr>
                          <w:r>
                            <w:rPr>
                              <w:b/>
                              <w:sz w:val="16"/>
                            </w:rPr>
                            <w:t>D</w:t>
                          </w:r>
                          <w:r w:rsidR="00EA2891">
                            <w:rPr>
                              <w:b/>
                              <w:sz w:val="16"/>
                            </w:rPr>
                            <w:t xml:space="preserve">atum: </w:t>
                          </w:r>
                          <w:r w:rsidR="00987DCB">
                            <w:rPr>
                              <w:b/>
                              <w:sz w:val="16"/>
                            </w:rPr>
                            <w:t>06</w:t>
                          </w:r>
                          <w:r w:rsidR="002B05A9">
                            <w:rPr>
                              <w:b/>
                              <w:sz w:val="16"/>
                            </w:rPr>
                            <w:t>.</w:t>
                          </w:r>
                          <w:r w:rsidR="00250E81">
                            <w:rPr>
                              <w:b/>
                              <w:sz w:val="16"/>
                            </w:rPr>
                            <w:t>0</w:t>
                          </w:r>
                          <w:r w:rsidR="00987DCB">
                            <w:rPr>
                              <w:b/>
                              <w:sz w:val="16"/>
                            </w:rPr>
                            <w:t>2</w:t>
                          </w:r>
                          <w:r w:rsidR="00250E81">
                            <w:rPr>
                              <w:b/>
                              <w:sz w:val="16"/>
                            </w:rPr>
                            <w:t>.</w:t>
                          </w:r>
                          <w:r w:rsidR="00B31DD7">
                            <w:rPr>
                              <w:b/>
                              <w:sz w:val="16"/>
                            </w:rPr>
                            <w:t>202</w:t>
                          </w:r>
                          <w:r w:rsidR="00987DCB">
                            <w:rPr>
                              <w:b/>
                              <w:sz w:val="16"/>
                            </w:rPr>
                            <w:t>4</w:t>
                          </w:r>
                        </w:p>
                        <w:p w14:paraId="04D0A369" w14:textId="6027D95E" w:rsidR="005F2A05" w:rsidRDefault="00B53003">
                          <w:pPr>
                            <w:spacing w:line="195" w:lineRule="exact"/>
                            <w:ind w:left="699"/>
                            <w:rPr>
                              <w:sz w:val="16"/>
                            </w:rPr>
                          </w:pPr>
                          <w:r>
                            <w:tab/>
                            <w:t xml:space="preserve">          </w:t>
                          </w:r>
                          <w:r w:rsidR="00FB3252">
                            <w:rPr>
                              <w:sz w:val="16"/>
                            </w:rPr>
                            <w:t xml:space="preserve">Seite </w:t>
                          </w:r>
                          <w:r w:rsidR="00FB3252">
                            <w:fldChar w:fldCharType="begin"/>
                          </w:r>
                          <w:r w:rsidR="00FB3252">
                            <w:rPr>
                              <w:sz w:val="16"/>
                            </w:rPr>
                            <w:instrText xml:space="preserve"> PAGE </w:instrText>
                          </w:r>
                          <w:r w:rsidR="00FB3252">
                            <w:fldChar w:fldCharType="separate"/>
                          </w:r>
                          <w:r w:rsidR="00B31DD7">
                            <w:rPr>
                              <w:noProof/>
                              <w:sz w:val="16"/>
                            </w:rPr>
                            <w:t>1</w:t>
                          </w:r>
                          <w:r w:rsidR="00FB3252">
                            <w:fldChar w:fldCharType="end"/>
                          </w:r>
                          <w:r w:rsidR="00FB3252">
                            <w:rPr>
                              <w:sz w:val="16"/>
                            </w:rPr>
                            <w:t xml:space="preserve"> von 4</w:t>
                          </w:r>
                        </w:p>
                        <w:p w14:paraId="73CACB34" w14:textId="34A717F7" w:rsidR="00B53003" w:rsidRDefault="00B53003" w:rsidP="002B05A9">
                          <w:pPr>
                            <w:spacing w:line="195" w:lineRule="exact"/>
                            <w:rPr>
                              <w:sz w:val="16"/>
                            </w:rPr>
                          </w:pPr>
                          <w:r>
                            <w:rPr>
                              <w:sz w:val="16"/>
                            </w:rPr>
                            <w:t>www.</w:t>
                          </w:r>
                          <w:r w:rsidR="002B05A9">
                            <w:rPr>
                              <w:sz w:val="16"/>
                            </w:rPr>
                            <w:t>immuntherapie-krebs</w:t>
                          </w:r>
                          <w:r w:rsidR="0082305A">
                            <w:rPr>
                              <w:sz w:val="16"/>
                            </w:rPr>
                            <w: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F3B9" id="Text Box 1" o:spid="_x0000_s1027" type="#_x0000_t202" style="position:absolute;margin-left:444.65pt;margin-top:772.85pt;width:121.8pt;height:29.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" filled="f" stroked="f">
              <v:textbox inset="0,0,0,0">
                <w:txbxContent>
                  <w:p w14:paraId="4ED796FE" w14:textId="5FB460A9" w:rsidR="005F2A05" w:rsidRDefault="00FB3252">
                    <w:pPr>
                      <w:spacing w:line="183" w:lineRule="exact"/>
                      <w:ind w:left="161" w:right="1"/>
                      <w:jc w:val="center"/>
                      <w:rPr>
                        <w:b/>
                        <w:sz w:val="16"/>
                      </w:rPr>
                    </w:pPr>
                    <w:r>
                      <w:rPr>
                        <w:b/>
                        <w:sz w:val="16"/>
                      </w:rPr>
                      <w:t>D</w:t>
                    </w:r>
                    <w:r w:rsidR="00EA2891">
                      <w:rPr>
                        <w:b/>
                        <w:sz w:val="16"/>
                      </w:rPr>
                      <w:t xml:space="preserve">atum: </w:t>
                    </w:r>
                    <w:r w:rsidR="00987DCB">
                      <w:rPr>
                        <w:b/>
                        <w:sz w:val="16"/>
                      </w:rPr>
                      <w:t>06</w:t>
                    </w:r>
                    <w:r w:rsidR="002B05A9">
                      <w:rPr>
                        <w:b/>
                        <w:sz w:val="16"/>
                      </w:rPr>
                      <w:t>.</w:t>
                    </w:r>
                    <w:r w:rsidR="00250E81">
                      <w:rPr>
                        <w:b/>
                        <w:sz w:val="16"/>
                      </w:rPr>
                      <w:t>0</w:t>
                    </w:r>
                    <w:r w:rsidR="00987DCB">
                      <w:rPr>
                        <w:b/>
                        <w:sz w:val="16"/>
                      </w:rPr>
                      <w:t>2</w:t>
                    </w:r>
                    <w:r w:rsidR="00250E81">
                      <w:rPr>
                        <w:b/>
                        <w:sz w:val="16"/>
                      </w:rPr>
                      <w:t>.</w:t>
                    </w:r>
                    <w:r w:rsidR="00B31DD7">
                      <w:rPr>
                        <w:b/>
                        <w:sz w:val="16"/>
                      </w:rPr>
                      <w:t>202</w:t>
                    </w:r>
                    <w:r w:rsidR="00987DCB">
                      <w:rPr>
                        <w:b/>
                        <w:sz w:val="16"/>
                      </w:rPr>
                      <w:t>4</w:t>
                    </w:r>
                  </w:p>
                  <w:p w14:paraId="04D0A369" w14:textId="6027D95E" w:rsidR="005F2A05" w:rsidRDefault="00B53003">
                    <w:pPr>
                      <w:spacing w:line="195" w:lineRule="exact"/>
                      <w:ind w:left="699"/>
                      <w:rPr>
                        <w:sz w:val="16"/>
                      </w:rPr>
                    </w:pPr>
                    <w:r>
                      <w:tab/>
                      <w:t xml:space="preserve">          </w:t>
                    </w:r>
                    <w:r w:rsidR="00FB3252">
                      <w:rPr>
                        <w:sz w:val="16"/>
                      </w:rPr>
                      <w:t xml:space="preserve">Seite </w:t>
                    </w:r>
                    <w:r w:rsidR="00FB3252">
                      <w:fldChar w:fldCharType="begin"/>
                    </w:r>
                    <w:r w:rsidR="00FB3252">
                      <w:rPr>
                        <w:sz w:val="16"/>
                      </w:rPr>
                      <w:instrText xml:space="preserve"> PAGE </w:instrText>
                    </w:r>
                    <w:r w:rsidR="00FB3252">
                      <w:fldChar w:fldCharType="separate"/>
                    </w:r>
                    <w:r w:rsidR="00B31DD7">
                      <w:rPr>
                        <w:noProof/>
                        <w:sz w:val="16"/>
                      </w:rPr>
                      <w:t>1</w:t>
                    </w:r>
                    <w:r w:rsidR="00FB3252">
                      <w:fldChar w:fldCharType="end"/>
                    </w:r>
                    <w:r w:rsidR="00FB3252">
                      <w:rPr>
                        <w:sz w:val="16"/>
                      </w:rPr>
                      <w:t xml:space="preserve"> von 4</w:t>
                    </w:r>
                  </w:p>
                  <w:p w14:paraId="73CACB34" w14:textId="34A717F7" w:rsidR="00B53003" w:rsidRDefault="00B53003" w:rsidP="002B05A9">
                    <w:pPr>
                      <w:spacing w:line="195" w:lineRule="exact"/>
                      <w:rPr>
                        <w:sz w:val="16"/>
                      </w:rPr>
                    </w:pPr>
                    <w:r>
                      <w:rPr>
                        <w:sz w:val="16"/>
                      </w:rPr>
                      <w:t>www.</w:t>
                    </w:r>
                    <w:r w:rsidR="002B05A9">
                      <w:rPr>
                        <w:sz w:val="16"/>
                      </w:rPr>
                      <w:t>immuntherapie-krebs</w:t>
                    </w:r>
                    <w:r w:rsidR="0082305A">
                      <w:rPr>
                        <w:sz w:val="16"/>
                      </w:rPr>
                      <w:t>.net</w:t>
                    </w:r>
                  </w:p>
                </w:txbxContent>
              </v:textbox>
              <w10:wrap anchorx="page" anchory="page"/>
            </v:shape>
          </w:pict>
        </mc:Fallback>
      </mc:AlternateContent>
    </w:r>
    <w:r w:rsidR="000A692F">
      <w:rPr>
        <w:noProof/>
        <w:lang w:bidi="ar-SA"/>
      </w:rPr>
      <mc:AlternateContent>
        <mc:Choice Requires="wps">
          <w:drawing>
            <wp:anchor distT="0" distB="0" distL="114300" distR="114300" simplePos="0" relativeHeight="503312216" behindDoc="1" locked="0" layoutInCell="1" allowOverlap="1" wp14:anchorId="0B0B5CF3" wp14:editId="5A2AEEB7">
              <wp:simplePos x="0" y="0"/>
              <wp:positionH relativeFrom="page">
                <wp:posOffset>900430</wp:posOffset>
              </wp:positionH>
              <wp:positionV relativeFrom="page">
                <wp:posOffset>9926955</wp:posOffset>
              </wp:positionV>
              <wp:extent cx="5943600" cy="0"/>
              <wp:effectExtent l="11430" t="8255" r="26670" b="2984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DB88FF" id="Line 3" o:spid="_x0000_s1026" style="position:absolute;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1.65pt" to="538.9pt,78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" strokecolor="green" strokeweight=".96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9CB1" w14:textId="77777777" w:rsidR="00DF625A" w:rsidRDefault="00DF625A">
      <w:r>
        <w:separator/>
      </w:r>
    </w:p>
  </w:footnote>
  <w:footnote w:type="continuationSeparator" w:id="0">
    <w:p w14:paraId="17572F60" w14:textId="77777777" w:rsidR="00DF625A" w:rsidRDefault="00DF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64EC" w14:textId="77777777" w:rsidR="005F2A05" w:rsidRDefault="00FB3252">
    <w:pPr>
      <w:pStyle w:val="Textkrper"/>
      <w:spacing w:line="14" w:lineRule="auto"/>
      <w:rPr>
        <w:sz w:val="20"/>
      </w:rPr>
    </w:pPr>
    <w:r>
      <w:rPr>
        <w:noProof/>
        <w:lang w:bidi="ar-SA"/>
      </w:rPr>
      <w:drawing>
        <wp:anchor distT="0" distB="0" distL="0" distR="0" simplePos="0" relativeHeight="268431167" behindDoc="1" locked="0" layoutInCell="1" allowOverlap="1" wp14:anchorId="17E23398" wp14:editId="5BE2134D">
          <wp:simplePos x="0" y="0"/>
          <wp:positionH relativeFrom="page">
            <wp:posOffset>4215384</wp:posOffset>
          </wp:positionH>
          <wp:positionV relativeFrom="page">
            <wp:posOffset>277367</wp:posOffset>
          </wp:positionV>
          <wp:extent cx="2743200" cy="966216"/>
          <wp:effectExtent l="0" t="0" r="0" b="0"/>
          <wp:wrapNone/>
          <wp:docPr id="107678164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3200" cy="9662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06DC9"/>
    <w:multiLevelType w:val="hybridMultilevel"/>
    <w:tmpl w:val="045A384A"/>
    <w:lvl w:ilvl="0" w:tplc="C6E6DC94">
      <w:start w:val="1"/>
      <w:numFmt w:val="decimal"/>
      <w:lvlText w:val="%1)"/>
      <w:lvlJc w:val="left"/>
      <w:pPr>
        <w:ind w:left="118" w:hanging="228"/>
        <w:jc w:val="left"/>
      </w:pPr>
      <w:rPr>
        <w:rFonts w:ascii="Calibri" w:eastAsia="Calibri" w:hAnsi="Calibri" w:cs="Calibri" w:hint="default"/>
        <w:w w:val="100"/>
        <w:sz w:val="22"/>
        <w:szCs w:val="22"/>
        <w:lang w:val="de-DE" w:eastAsia="de-DE" w:bidi="de-DE"/>
      </w:rPr>
    </w:lvl>
    <w:lvl w:ilvl="1" w:tplc="DB9A3E90">
      <w:numFmt w:val="bullet"/>
      <w:lvlText w:val="•"/>
      <w:lvlJc w:val="left"/>
      <w:pPr>
        <w:ind w:left="1066" w:hanging="228"/>
      </w:pPr>
      <w:rPr>
        <w:rFonts w:hint="default"/>
        <w:lang w:val="de-DE" w:eastAsia="de-DE" w:bidi="de-DE"/>
      </w:rPr>
    </w:lvl>
    <w:lvl w:ilvl="2" w:tplc="AAB8FDE6">
      <w:numFmt w:val="bullet"/>
      <w:lvlText w:val="•"/>
      <w:lvlJc w:val="left"/>
      <w:pPr>
        <w:ind w:left="2013" w:hanging="228"/>
      </w:pPr>
      <w:rPr>
        <w:rFonts w:hint="default"/>
        <w:lang w:val="de-DE" w:eastAsia="de-DE" w:bidi="de-DE"/>
      </w:rPr>
    </w:lvl>
    <w:lvl w:ilvl="3" w:tplc="F6501A8E">
      <w:numFmt w:val="bullet"/>
      <w:lvlText w:val="•"/>
      <w:lvlJc w:val="left"/>
      <w:pPr>
        <w:ind w:left="2959" w:hanging="228"/>
      </w:pPr>
      <w:rPr>
        <w:rFonts w:hint="default"/>
        <w:lang w:val="de-DE" w:eastAsia="de-DE" w:bidi="de-DE"/>
      </w:rPr>
    </w:lvl>
    <w:lvl w:ilvl="4" w:tplc="FDF0717E">
      <w:numFmt w:val="bullet"/>
      <w:lvlText w:val="•"/>
      <w:lvlJc w:val="left"/>
      <w:pPr>
        <w:ind w:left="3906" w:hanging="228"/>
      </w:pPr>
      <w:rPr>
        <w:rFonts w:hint="default"/>
        <w:lang w:val="de-DE" w:eastAsia="de-DE" w:bidi="de-DE"/>
      </w:rPr>
    </w:lvl>
    <w:lvl w:ilvl="5" w:tplc="78EEB80C">
      <w:numFmt w:val="bullet"/>
      <w:lvlText w:val="•"/>
      <w:lvlJc w:val="left"/>
      <w:pPr>
        <w:ind w:left="4853" w:hanging="228"/>
      </w:pPr>
      <w:rPr>
        <w:rFonts w:hint="default"/>
        <w:lang w:val="de-DE" w:eastAsia="de-DE" w:bidi="de-DE"/>
      </w:rPr>
    </w:lvl>
    <w:lvl w:ilvl="6" w:tplc="5CF69B68">
      <w:numFmt w:val="bullet"/>
      <w:lvlText w:val="•"/>
      <w:lvlJc w:val="left"/>
      <w:pPr>
        <w:ind w:left="5799" w:hanging="228"/>
      </w:pPr>
      <w:rPr>
        <w:rFonts w:hint="default"/>
        <w:lang w:val="de-DE" w:eastAsia="de-DE" w:bidi="de-DE"/>
      </w:rPr>
    </w:lvl>
    <w:lvl w:ilvl="7" w:tplc="779897AC">
      <w:numFmt w:val="bullet"/>
      <w:lvlText w:val="•"/>
      <w:lvlJc w:val="left"/>
      <w:pPr>
        <w:ind w:left="6746" w:hanging="228"/>
      </w:pPr>
      <w:rPr>
        <w:rFonts w:hint="default"/>
        <w:lang w:val="de-DE" w:eastAsia="de-DE" w:bidi="de-DE"/>
      </w:rPr>
    </w:lvl>
    <w:lvl w:ilvl="8" w:tplc="2A8CA0E4">
      <w:numFmt w:val="bullet"/>
      <w:lvlText w:val="•"/>
      <w:lvlJc w:val="left"/>
      <w:pPr>
        <w:ind w:left="7693" w:hanging="228"/>
      </w:pPr>
      <w:rPr>
        <w:rFonts w:hint="default"/>
        <w:lang w:val="de-DE" w:eastAsia="de-DE" w:bidi="de-DE"/>
      </w:rPr>
    </w:lvl>
  </w:abstractNum>
  <w:abstractNum w:abstractNumId="1" w15:restartNumberingAfterBreak="0">
    <w:nsid w:val="6642398F"/>
    <w:multiLevelType w:val="hybridMultilevel"/>
    <w:tmpl w:val="D0BC6452"/>
    <w:lvl w:ilvl="0" w:tplc="2C7C1640">
      <w:start w:val="1"/>
      <w:numFmt w:val="decimal"/>
      <w:lvlText w:val="%1)"/>
      <w:lvlJc w:val="left"/>
      <w:pPr>
        <w:ind w:left="118" w:hanging="245"/>
        <w:jc w:val="left"/>
      </w:pPr>
      <w:rPr>
        <w:rFonts w:ascii="Calibri" w:eastAsia="Calibri" w:hAnsi="Calibri" w:cs="Calibri" w:hint="default"/>
        <w:w w:val="100"/>
        <w:sz w:val="22"/>
        <w:szCs w:val="22"/>
        <w:lang w:val="de-DE" w:eastAsia="de-DE" w:bidi="de-DE"/>
      </w:rPr>
    </w:lvl>
    <w:lvl w:ilvl="1" w:tplc="1BA283E6">
      <w:numFmt w:val="bullet"/>
      <w:lvlText w:val="•"/>
      <w:lvlJc w:val="left"/>
      <w:pPr>
        <w:ind w:left="1066" w:hanging="245"/>
      </w:pPr>
      <w:rPr>
        <w:rFonts w:hint="default"/>
        <w:lang w:val="de-DE" w:eastAsia="de-DE" w:bidi="de-DE"/>
      </w:rPr>
    </w:lvl>
    <w:lvl w:ilvl="2" w:tplc="80385778">
      <w:numFmt w:val="bullet"/>
      <w:lvlText w:val="•"/>
      <w:lvlJc w:val="left"/>
      <w:pPr>
        <w:ind w:left="2013" w:hanging="245"/>
      </w:pPr>
      <w:rPr>
        <w:rFonts w:hint="default"/>
        <w:lang w:val="de-DE" w:eastAsia="de-DE" w:bidi="de-DE"/>
      </w:rPr>
    </w:lvl>
    <w:lvl w:ilvl="3" w:tplc="065EAF42">
      <w:numFmt w:val="bullet"/>
      <w:lvlText w:val="•"/>
      <w:lvlJc w:val="left"/>
      <w:pPr>
        <w:ind w:left="2959" w:hanging="245"/>
      </w:pPr>
      <w:rPr>
        <w:rFonts w:hint="default"/>
        <w:lang w:val="de-DE" w:eastAsia="de-DE" w:bidi="de-DE"/>
      </w:rPr>
    </w:lvl>
    <w:lvl w:ilvl="4" w:tplc="1668DC4E">
      <w:numFmt w:val="bullet"/>
      <w:lvlText w:val="•"/>
      <w:lvlJc w:val="left"/>
      <w:pPr>
        <w:ind w:left="3906" w:hanging="245"/>
      </w:pPr>
      <w:rPr>
        <w:rFonts w:hint="default"/>
        <w:lang w:val="de-DE" w:eastAsia="de-DE" w:bidi="de-DE"/>
      </w:rPr>
    </w:lvl>
    <w:lvl w:ilvl="5" w:tplc="3F54D738">
      <w:numFmt w:val="bullet"/>
      <w:lvlText w:val="•"/>
      <w:lvlJc w:val="left"/>
      <w:pPr>
        <w:ind w:left="4853" w:hanging="245"/>
      </w:pPr>
      <w:rPr>
        <w:rFonts w:hint="default"/>
        <w:lang w:val="de-DE" w:eastAsia="de-DE" w:bidi="de-DE"/>
      </w:rPr>
    </w:lvl>
    <w:lvl w:ilvl="6" w:tplc="35E28752">
      <w:numFmt w:val="bullet"/>
      <w:lvlText w:val="•"/>
      <w:lvlJc w:val="left"/>
      <w:pPr>
        <w:ind w:left="5799" w:hanging="245"/>
      </w:pPr>
      <w:rPr>
        <w:rFonts w:hint="default"/>
        <w:lang w:val="de-DE" w:eastAsia="de-DE" w:bidi="de-DE"/>
      </w:rPr>
    </w:lvl>
    <w:lvl w:ilvl="7" w:tplc="C44412A6">
      <w:numFmt w:val="bullet"/>
      <w:lvlText w:val="•"/>
      <w:lvlJc w:val="left"/>
      <w:pPr>
        <w:ind w:left="6746" w:hanging="245"/>
      </w:pPr>
      <w:rPr>
        <w:rFonts w:hint="default"/>
        <w:lang w:val="de-DE" w:eastAsia="de-DE" w:bidi="de-DE"/>
      </w:rPr>
    </w:lvl>
    <w:lvl w:ilvl="8" w:tplc="B9E40AA4">
      <w:numFmt w:val="bullet"/>
      <w:lvlText w:val="•"/>
      <w:lvlJc w:val="left"/>
      <w:pPr>
        <w:ind w:left="7693" w:hanging="245"/>
      </w:pPr>
      <w:rPr>
        <w:rFonts w:hint="default"/>
        <w:lang w:val="de-DE" w:eastAsia="de-DE" w:bidi="de-DE"/>
      </w:rPr>
    </w:lvl>
  </w:abstractNum>
  <w:num w:numId="1" w16cid:durableId="2135172105">
    <w:abstractNumId w:val="0"/>
  </w:num>
  <w:num w:numId="2" w16cid:durableId="1817643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05"/>
    <w:rsid w:val="00062E29"/>
    <w:rsid w:val="00087304"/>
    <w:rsid w:val="00094324"/>
    <w:rsid w:val="000A692F"/>
    <w:rsid w:val="001B13AC"/>
    <w:rsid w:val="00250E81"/>
    <w:rsid w:val="002B05A9"/>
    <w:rsid w:val="0037567A"/>
    <w:rsid w:val="00442667"/>
    <w:rsid w:val="00450432"/>
    <w:rsid w:val="004B7811"/>
    <w:rsid w:val="005D163D"/>
    <w:rsid w:val="005F2A05"/>
    <w:rsid w:val="00602D5C"/>
    <w:rsid w:val="00684F9C"/>
    <w:rsid w:val="00690663"/>
    <w:rsid w:val="006E77F4"/>
    <w:rsid w:val="0082305A"/>
    <w:rsid w:val="0088196A"/>
    <w:rsid w:val="00885BE3"/>
    <w:rsid w:val="009571A1"/>
    <w:rsid w:val="00987DCB"/>
    <w:rsid w:val="00B1632A"/>
    <w:rsid w:val="00B31DD7"/>
    <w:rsid w:val="00B53003"/>
    <w:rsid w:val="00B67569"/>
    <w:rsid w:val="00D31119"/>
    <w:rsid w:val="00DF625A"/>
    <w:rsid w:val="00E35341"/>
    <w:rsid w:val="00E50F2E"/>
    <w:rsid w:val="00EA2891"/>
    <w:rsid w:val="00FB3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EE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44"/>
      <w:ind w:left="118"/>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18" w:right="106"/>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A692F"/>
    <w:pPr>
      <w:tabs>
        <w:tab w:val="center" w:pos="4536"/>
        <w:tab w:val="right" w:pos="9072"/>
      </w:tabs>
    </w:pPr>
  </w:style>
  <w:style w:type="character" w:customStyle="1" w:styleId="KopfzeileZchn">
    <w:name w:val="Kopfzeile Zchn"/>
    <w:basedOn w:val="Absatz-Standardschriftart"/>
    <w:link w:val="Kopfzeile"/>
    <w:uiPriority w:val="99"/>
    <w:rsid w:val="000A692F"/>
    <w:rPr>
      <w:rFonts w:ascii="Calibri" w:eastAsia="Calibri" w:hAnsi="Calibri" w:cs="Calibri"/>
      <w:lang w:val="de-DE" w:eastAsia="de-DE" w:bidi="de-DE"/>
    </w:rPr>
  </w:style>
  <w:style w:type="paragraph" w:styleId="Fuzeile">
    <w:name w:val="footer"/>
    <w:basedOn w:val="Standard"/>
    <w:link w:val="FuzeileZchn"/>
    <w:uiPriority w:val="99"/>
    <w:unhideWhenUsed/>
    <w:rsid w:val="000A692F"/>
    <w:pPr>
      <w:tabs>
        <w:tab w:val="center" w:pos="4536"/>
        <w:tab w:val="right" w:pos="9072"/>
      </w:tabs>
    </w:pPr>
  </w:style>
  <w:style w:type="character" w:customStyle="1" w:styleId="FuzeileZchn">
    <w:name w:val="Fußzeile Zchn"/>
    <w:basedOn w:val="Absatz-Standardschriftart"/>
    <w:link w:val="Fuzeile"/>
    <w:uiPriority w:val="99"/>
    <w:rsid w:val="000A692F"/>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Patienteninformation</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dc:title>
  <dc:creator>HM</dc:creator>
  <cp:lastModifiedBy>Klaus Rach</cp:lastModifiedBy>
  <cp:revision>3</cp:revision>
  <cp:lastPrinted>2024-02-07T08:47:00Z</cp:lastPrinted>
  <dcterms:created xsi:type="dcterms:W3CDTF">2024-02-07T08:47:00Z</dcterms:created>
  <dcterms:modified xsi:type="dcterms:W3CDTF">2024-02-07T08:47:00Z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2016</vt:lpwstr>
  </property>
  <property fmtid="{D5CDD505-2E9C-101B-9397-08002B2CF9AE}" pid="4" name="LastSaved">
    <vt:filetime>2017-10-24T00:00:00Z</vt:filetime>
  </property>
</Properties>
</file>